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AE7" w:rsidRDefault="006E4C44" w:rsidP="007A0C53">
      <w:pPr>
        <w:spacing w:after="0" w:line="240" w:lineRule="auto"/>
        <w:rPr>
          <w:rFonts w:ascii="Times New Roman" w:hAnsi="Times New Roman" w:cs="Times New Roman"/>
          <w:b/>
          <w:bCs/>
          <w:sz w:val="24"/>
          <w:szCs w:val="24"/>
        </w:rPr>
      </w:pPr>
      <w:r w:rsidRPr="003F5C24">
        <w:rPr>
          <w:rFonts w:ascii="Times New Roman" w:hAnsi="Times New Roman" w:cs="Times New Roman"/>
          <w:b/>
          <w:bCs/>
          <w:sz w:val="24"/>
          <w:szCs w:val="24"/>
        </w:rPr>
        <w:t>Supp</w:t>
      </w:r>
      <w:r w:rsidR="00D01AE7">
        <w:rPr>
          <w:rFonts w:ascii="Times New Roman" w:hAnsi="Times New Roman" w:cs="Times New Roman"/>
          <w:b/>
          <w:bCs/>
          <w:sz w:val="24"/>
          <w:szCs w:val="24"/>
        </w:rPr>
        <w:t>orting Information Tables S2–S4</w:t>
      </w:r>
    </w:p>
    <w:p w:rsidR="00D01AE7" w:rsidRPr="00D01AE7" w:rsidRDefault="006E4C44" w:rsidP="007A0C53">
      <w:pPr>
        <w:spacing w:after="0" w:line="240" w:lineRule="auto"/>
        <w:rPr>
          <w:rFonts w:ascii="Times New Roman" w:hAnsi="Times New Roman" w:cs="Times New Roman"/>
        </w:rPr>
      </w:pPr>
      <w:r w:rsidRPr="00D01AE7">
        <w:rPr>
          <w:rFonts w:ascii="Times New Roman" w:hAnsi="Times New Roman" w:cs="Times New Roman"/>
          <w:b/>
          <w:bCs/>
        </w:rPr>
        <w:t xml:space="preserve">Table </w:t>
      </w:r>
      <w:r w:rsidR="00D01AE7" w:rsidRPr="00D01AE7">
        <w:rPr>
          <w:rFonts w:ascii="Times New Roman" w:hAnsi="Times New Roman" w:cs="Times New Roman"/>
          <w:b/>
          <w:bCs/>
        </w:rPr>
        <w:t>S</w:t>
      </w:r>
      <w:r w:rsidRPr="00D01AE7">
        <w:rPr>
          <w:rFonts w:ascii="Times New Roman" w:hAnsi="Times New Roman" w:cs="Times New Roman"/>
          <w:b/>
          <w:bCs/>
        </w:rPr>
        <w:t>2</w:t>
      </w:r>
      <w:r w:rsidRPr="00D01AE7">
        <w:rPr>
          <w:rFonts w:ascii="Times New Roman" w:hAnsi="Times New Roman" w:cs="Times New Roman"/>
        </w:rPr>
        <w:t xml:space="preserve"> List of taxa included in the phylogeny and Genbank a</w:t>
      </w:r>
      <w:r w:rsidR="00D01AE7" w:rsidRPr="00D01AE7">
        <w:rPr>
          <w:rFonts w:ascii="Times New Roman" w:hAnsi="Times New Roman" w:cs="Times New Roman"/>
        </w:rPr>
        <w:t>ccession numbers for each gene</w:t>
      </w:r>
    </w:p>
    <w:p w:rsidR="00D01AE7" w:rsidRDefault="00D01AE7" w:rsidP="007A0C53">
      <w:pPr>
        <w:spacing w:after="0" w:line="240" w:lineRule="auto"/>
        <w:rPr>
          <w:rFonts w:ascii="Times New Roman" w:hAnsi="Times New Roman" w:cs="Times New Roman"/>
          <w:sz w:val="24"/>
          <w:szCs w:val="24"/>
        </w:rPr>
      </w:pPr>
    </w:p>
    <w:tbl>
      <w:tblPr>
        <w:tblW w:w="9188" w:type="dxa"/>
        <w:tblInd w:w="108" w:type="dxa"/>
        <w:tblLook w:val="00A0"/>
      </w:tblPr>
      <w:tblGrid>
        <w:gridCol w:w="2956"/>
        <w:gridCol w:w="1630"/>
        <w:gridCol w:w="1283"/>
        <w:gridCol w:w="1283"/>
        <w:gridCol w:w="2036"/>
      </w:tblGrid>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b/>
                <w:sz w:val="24"/>
                <w:szCs w:val="24"/>
              </w:rPr>
            </w:pPr>
            <w:r w:rsidRPr="00BF1EFE">
              <w:rPr>
                <w:rFonts w:ascii="Times New Roman" w:hAnsi="Times New Roman" w:cs="Times New Roman"/>
                <w:b/>
                <w:sz w:val="24"/>
                <w:szCs w:val="24"/>
              </w:rPr>
              <w:t>Species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b/>
                <w:sz w:val="24"/>
                <w:szCs w:val="24"/>
              </w:rPr>
            </w:pPr>
            <w:r w:rsidRPr="00BF1EFE">
              <w:rPr>
                <w:rFonts w:ascii="Times New Roman" w:hAnsi="Times New Roman" w:cs="Times New Roman"/>
                <w:b/>
                <w:sz w:val="24"/>
                <w:szCs w:val="24"/>
              </w:rPr>
              <w:t>Reproduction</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b/>
                <w:sz w:val="24"/>
                <w:szCs w:val="24"/>
              </w:rPr>
            </w:pPr>
            <w:r w:rsidRPr="00BF1EFE">
              <w:rPr>
                <w:rFonts w:ascii="Times New Roman" w:hAnsi="Times New Roman" w:cs="Times New Roman"/>
                <w:b/>
                <w:sz w:val="24"/>
                <w:szCs w:val="24"/>
              </w:rPr>
              <w:t>trnL-trnF</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b/>
                <w:sz w:val="24"/>
                <w:szCs w:val="24"/>
              </w:rPr>
            </w:pPr>
            <w:r w:rsidRPr="00BF1EFE">
              <w:rPr>
                <w:rFonts w:ascii="Times New Roman" w:hAnsi="Times New Roman" w:cs="Times New Roman"/>
                <w:b/>
                <w:sz w:val="24"/>
                <w:szCs w:val="24"/>
              </w:rPr>
              <w:t>ITS</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b/>
                <w:sz w:val="24"/>
                <w:szCs w:val="24"/>
              </w:rPr>
            </w:pPr>
            <w:r w:rsidRPr="00BF1EFE">
              <w:rPr>
                <w:rFonts w:ascii="Times New Roman" w:hAnsi="Times New Roman" w:cs="Times New Roman"/>
                <w:b/>
                <w:sz w:val="24"/>
                <w:szCs w:val="24"/>
              </w:rPr>
              <w:t>PgiC</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Chaemerion angustifolium</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Pr>
                <w:rFonts w:ascii="Times New Roman" w:hAnsi="Times New Roman" w:cs="Times New Roman"/>
                <w:sz w:val="24"/>
                <w:szCs w:val="24"/>
              </w:rPr>
              <w:t>s</w:t>
            </w:r>
            <w:r w:rsidRPr="00BF1EFE">
              <w:rPr>
                <w:rFonts w:ascii="Times New Roman" w:hAnsi="Times New Roman" w:cs="Times New Roman"/>
                <w:sz w:val="24"/>
                <w:szCs w:val="24"/>
              </w:rPr>
              <w:t>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AY264505</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L28011</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GU176493</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Chylismia arenaria</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AY264531</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AY271543</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GU176497</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Clarkia concinna</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AY264519</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AY271532</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X89390</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Gayophytum eriospermum</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GU176569</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GU176537</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GU176499</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acutissima</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AY264563</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AY271575</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GU176501</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gaura</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AJ620586</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AJ620517</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GU176498</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kunthiana</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GU176579</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GU176547</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GU176514</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lindheimeri</w:t>
            </w:r>
            <w:r w:rsidRPr="00BF1EFE">
              <w:rPr>
                <w:rFonts w:cs="Times New Roman"/>
                <w:sz w:val="24"/>
                <w:szCs w:val="24"/>
              </w:rPr>
              <w:t>†</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AJ620594</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AJ620526</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hyperlink r:id="rId6" w:history="1">
              <w:r w:rsidRPr="00BF1EFE">
                <w:rPr>
                  <w:rFonts w:ascii="Times New Roman" w:hAnsi="Times New Roman" w:cs="Times New Roman"/>
                  <w:sz w:val="24"/>
                  <w:szCs w:val="24"/>
                </w:rPr>
                <w:t>AJ550748</w:t>
              </w:r>
            </w:hyperlink>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affinis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AY264551</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AY271563</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GU176502</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argillicola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GU176572</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GU176540</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GU176503</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bahia-blancae</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GU176573</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GU176541</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GU176504</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berlandieri</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AY264574</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AY271586</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GU176495</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biennis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AY264553</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DQ006021</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GU176505</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clelandii</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GU176574</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GU176542</w:t>
            </w:r>
          </w:p>
        </w:tc>
        <w:tc>
          <w:tcPr>
            <w:tcW w:w="2036" w:type="dxa"/>
            <w:tcBorders>
              <w:top w:val="nil"/>
              <w:left w:val="nil"/>
              <w:bottom w:val="nil"/>
              <w:right w:val="nil"/>
            </w:tcBorders>
            <w:noWrap/>
            <w:vAlign w:val="bottom"/>
          </w:tcPr>
          <w:p w:rsidR="006E4C44" w:rsidRPr="00BF1EFE" w:rsidRDefault="00756CAB" w:rsidP="000916A0">
            <w:pPr>
              <w:spacing w:after="0" w:line="240" w:lineRule="auto"/>
              <w:rPr>
                <w:rFonts w:cs="Times New Roman"/>
                <w:color w:val="000000"/>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809625" cy="9525"/>
                  <wp:effectExtent l="0" t="0" r="0" b="0"/>
                  <wp:wrapNone/>
                  <wp:docPr id="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809625" cy="9525"/>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0A0"/>
            </w:tblPr>
            <w:tblGrid>
              <w:gridCol w:w="1820"/>
            </w:tblGrid>
            <w:tr w:rsidR="006E4C44" w:rsidRPr="00BF1EFE" w:rsidTr="000916A0">
              <w:trPr>
                <w:trHeight w:val="315"/>
                <w:tblCellSpacing w:w="0" w:type="dxa"/>
              </w:trPr>
              <w:tc>
                <w:tcPr>
                  <w:tcW w:w="1820" w:type="dxa"/>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GU176506</w:t>
                  </w:r>
                </w:p>
              </w:tc>
            </w:tr>
          </w:tbl>
          <w:p w:rsidR="006E4C44" w:rsidRPr="00BF1EFE" w:rsidRDefault="006E4C44" w:rsidP="000916A0">
            <w:pPr>
              <w:spacing w:after="0" w:line="240" w:lineRule="auto"/>
              <w:rPr>
                <w:rFonts w:cs="Times New Roman"/>
                <w:color w:val="000000"/>
              </w:rPr>
            </w:pP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drummondii</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AJ620605</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AJ620537</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GU176507</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elata hookeri</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AY264552</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DQ075625</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GU176508</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312521">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 xml:space="preserve">Oenothera </w:t>
            </w:r>
            <w:r>
              <w:rPr>
                <w:rFonts w:ascii="Times New Roman" w:hAnsi="Times New Roman" w:cs="Times New Roman"/>
                <w:i/>
                <w:iCs/>
                <w:sz w:val="24"/>
                <w:szCs w:val="24"/>
              </w:rPr>
              <w:t>elongata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GU176589</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GU176557</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GU176524</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glazioviana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GU176575</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GU176543</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GU176509</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grandiflora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GU176577</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GU176545</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GU176511</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grandis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GU176576</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GU176544</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GU176510</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heterophylla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AY264548</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AJ620538</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GU176512</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humifusa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GU176578</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GU176546</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GU176513</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laciniata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AJ620607</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sidRPr="00BF1EFE">
              <w:rPr>
                <w:rFonts w:ascii="Times New Roman" w:hAnsi="Times New Roman" w:cs="Times New Roman"/>
                <w:sz w:val="24"/>
                <w:szCs w:val="24"/>
              </w:rPr>
              <w:t>AJ620539</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GU176515</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longissima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3125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GU176580</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GU176548</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GU176516</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longituba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GU176581</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GU176549</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GU176517</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mendocinensis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GU176582</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GU176550</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GU176518</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nana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GU176583</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GU176551</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GU176519</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nutans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GU176584</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GU176552</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GU176520</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oakesiana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GU176585</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GU176553</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GU176521</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paradonia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GU176586</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GU176554</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GU176522</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picensis picensis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GU176588</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GU176556</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GU176523</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ravenii chilensis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GU176590</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GU176558</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GU176525</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recurva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GU176591</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GU176559</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GU176526</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rhombipetala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GU176592</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GU176560</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GU176527</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sandiana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GU176593</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GU176561</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GU176528</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serrulata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GU176567</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GU176534</w:t>
            </w:r>
          </w:p>
        </w:tc>
        <w:tc>
          <w:tcPr>
            <w:tcW w:w="2036" w:type="dxa"/>
            <w:tcBorders>
              <w:top w:val="nil"/>
              <w:left w:val="nil"/>
              <w:bottom w:val="nil"/>
              <w:right w:val="nil"/>
            </w:tcBorders>
            <w:noWrap/>
            <w:vAlign w:val="bottom"/>
          </w:tcPr>
          <w:p w:rsidR="006E4C44" w:rsidRPr="00BF1EFE" w:rsidRDefault="006E4C44" w:rsidP="00AA4C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GU176496</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lastRenderedPageBreak/>
              <w:t>Oenothera stricta stricta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GU176594</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GU176562</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GU176529</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tarijensis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GU176595</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GU176563</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GU176530</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toumeyi</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GU176568</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GU176535</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hyperlink r:id="rId8" w:history="1">
              <w:r w:rsidRPr="00BF1EFE">
                <w:rPr>
                  <w:rFonts w:ascii="Times New Roman" w:hAnsi="Times New Roman" w:cs="Times New Roman"/>
                  <w:sz w:val="24"/>
                  <w:szCs w:val="24"/>
                </w:rPr>
                <w:t>AJ550747</w:t>
              </w:r>
            </w:hyperlink>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versicolor</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sex</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GU176596</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GU176564</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GU176531</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villaricae</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GU176597</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GU176565</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GU176532</w:t>
            </w:r>
          </w:p>
        </w:tc>
      </w:tr>
      <w:tr w:rsidR="006E4C44" w:rsidRPr="00BF1EFE" w:rsidTr="00D01AE7">
        <w:trPr>
          <w:trHeight w:val="315"/>
        </w:trPr>
        <w:tc>
          <w:tcPr>
            <w:tcW w:w="2956"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i/>
                <w:iCs/>
                <w:sz w:val="24"/>
                <w:szCs w:val="24"/>
              </w:rPr>
            </w:pPr>
            <w:r w:rsidRPr="00BF1EFE">
              <w:rPr>
                <w:rFonts w:ascii="Times New Roman" w:hAnsi="Times New Roman" w:cs="Times New Roman"/>
                <w:i/>
                <w:iCs/>
                <w:sz w:val="24"/>
                <w:szCs w:val="24"/>
              </w:rPr>
              <w:t>Oenothera villosa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r w:rsidRPr="00BF1EFE">
              <w:rPr>
                <w:rFonts w:ascii="Times New Roman" w:hAnsi="Times New Roman" w:cs="Times New Roman"/>
                <w:sz w:val="24"/>
                <w:szCs w:val="24"/>
              </w:rPr>
              <w:t>PTH</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GU176598</w:t>
            </w: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GU176566</w:t>
            </w:r>
          </w:p>
        </w:tc>
        <w:tc>
          <w:tcPr>
            <w:tcW w:w="2036"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GU176533</w:t>
            </w:r>
          </w:p>
        </w:tc>
      </w:tr>
      <w:tr w:rsidR="006E4C44" w:rsidRPr="00BF1EFE" w:rsidTr="00D01AE7">
        <w:trPr>
          <w:trHeight w:val="315"/>
        </w:trPr>
        <w:tc>
          <w:tcPr>
            <w:tcW w:w="2956"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i/>
                <w:iCs/>
                <w:sz w:val="24"/>
                <w:szCs w:val="24"/>
              </w:rPr>
            </w:pPr>
          </w:p>
          <w:p w:rsidR="006E4C44" w:rsidRDefault="006E4C44" w:rsidP="00CD09A9">
            <w:pPr>
              <w:spacing w:after="0" w:line="240" w:lineRule="auto"/>
              <w:rPr>
                <w:rFonts w:ascii="Times New Roman" w:hAnsi="Times New Roman" w:cs="Times New Roman"/>
                <w:i/>
                <w:iCs/>
                <w:sz w:val="24"/>
                <w:szCs w:val="24"/>
              </w:rPr>
            </w:pPr>
          </w:p>
          <w:p w:rsidR="006E4C44" w:rsidRPr="00BF1EFE" w:rsidRDefault="006E4C44" w:rsidP="00CD09A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L. uruguayensis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p>
        </w:tc>
        <w:tc>
          <w:tcPr>
            <w:tcW w:w="1283" w:type="dxa"/>
            <w:tcBorders>
              <w:top w:val="nil"/>
              <w:left w:val="nil"/>
              <w:bottom w:val="nil"/>
              <w:right w:val="nil"/>
            </w:tcBorders>
            <w:noWrap/>
            <w:vAlign w:val="bottom"/>
          </w:tcPr>
          <w:p w:rsidR="006E4C44" w:rsidRPr="00BF1EFE"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6"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GU176492</w:t>
            </w:r>
          </w:p>
        </w:tc>
      </w:tr>
      <w:tr w:rsidR="006E4C44" w:rsidRPr="00BF1EFE" w:rsidTr="00D01AE7">
        <w:trPr>
          <w:trHeight w:val="315"/>
        </w:trPr>
        <w:tc>
          <w:tcPr>
            <w:tcW w:w="2956"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F. boliviana</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036"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GU176494</w:t>
            </w:r>
          </w:p>
        </w:tc>
      </w:tr>
      <w:tr w:rsidR="006E4C44" w:rsidRPr="00BF1EFE" w:rsidTr="00D01AE7">
        <w:trPr>
          <w:trHeight w:val="315"/>
        </w:trPr>
        <w:tc>
          <w:tcPr>
            <w:tcW w:w="2956"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O. acaulis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GU176571</w:t>
            </w: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GU176539</w:t>
            </w:r>
          </w:p>
        </w:tc>
        <w:tc>
          <w:tcPr>
            <w:tcW w:w="2036"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GU176500</w:t>
            </w:r>
          </w:p>
        </w:tc>
      </w:tr>
      <w:tr w:rsidR="006E4C44" w:rsidRPr="00BF1EFE" w:rsidTr="00D01AE7">
        <w:trPr>
          <w:trHeight w:val="315"/>
        </w:trPr>
        <w:tc>
          <w:tcPr>
            <w:tcW w:w="2956"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G. diffusum diffusum</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GU176536</w:t>
            </w:r>
          </w:p>
        </w:tc>
        <w:tc>
          <w:tcPr>
            <w:tcW w:w="2036"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E4C44" w:rsidRPr="00BF1EFE" w:rsidTr="00D01AE7">
        <w:trPr>
          <w:trHeight w:val="315"/>
        </w:trPr>
        <w:tc>
          <w:tcPr>
            <w:tcW w:w="2956"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G. diffusum parviflorum</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GU176570</w:t>
            </w:r>
          </w:p>
        </w:tc>
        <w:tc>
          <w:tcPr>
            <w:tcW w:w="1283"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sz w:val="24"/>
                <w:szCs w:val="24"/>
              </w:rPr>
            </w:pPr>
            <w:r>
              <w:rPr>
                <w:rFonts w:ascii="Times New Roman" w:hAnsi="Times New Roman" w:cs="Times New Roman"/>
                <w:sz w:val="24"/>
                <w:szCs w:val="24"/>
              </w:rPr>
              <w:t>GU176538</w:t>
            </w:r>
          </w:p>
        </w:tc>
        <w:tc>
          <w:tcPr>
            <w:tcW w:w="2036"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E4C44" w:rsidRPr="00BF1EFE" w:rsidTr="00D01AE7">
        <w:trPr>
          <w:trHeight w:val="315"/>
        </w:trPr>
        <w:tc>
          <w:tcPr>
            <w:tcW w:w="2956" w:type="dxa"/>
            <w:tcBorders>
              <w:top w:val="nil"/>
              <w:left w:val="nil"/>
              <w:bottom w:val="nil"/>
              <w:right w:val="nil"/>
            </w:tcBorders>
            <w:noWrap/>
            <w:vAlign w:val="bottom"/>
          </w:tcPr>
          <w:p w:rsidR="006E4C44" w:rsidRDefault="006E4C44" w:rsidP="00CD09A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O. perennis</w:t>
            </w:r>
          </w:p>
        </w:tc>
        <w:tc>
          <w:tcPr>
            <w:tcW w:w="1630" w:type="dxa"/>
            <w:tcBorders>
              <w:top w:val="nil"/>
              <w:left w:val="nil"/>
              <w:bottom w:val="nil"/>
              <w:right w:val="nil"/>
            </w:tcBorders>
            <w:noWrap/>
            <w:vAlign w:val="bottom"/>
          </w:tcPr>
          <w:p w:rsidR="006E4C44" w:rsidRPr="00BF1EFE" w:rsidRDefault="006E4C44" w:rsidP="000916A0">
            <w:pPr>
              <w:spacing w:after="0" w:line="240" w:lineRule="auto"/>
              <w:rPr>
                <w:rFonts w:ascii="Times New Roman" w:hAnsi="Times New Roman" w:cs="Times New Roman"/>
                <w:sz w:val="24"/>
                <w:szCs w:val="24"/>
              </w:rPr>
            </w:pP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GU176587</w:t>
            </w:r>
          </w:p>
        </w:tc>
        <w:tc>
          <w:tcPr>
            <w:tcW w:w="1283"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GU176555</w:t>
            </w:r>
          </w:p>
        </w:tc>
        <w:tc>
          <w:tcPr>
            <w:tcW w:w="2036" w:type="dxa"/>
            <w:tcBorders>
              <w:top w:val="nil"/>
              <w:left w:val="nil"/>
              <w:bottom w:val="nil"/>
              <w:right w:val="nil"/>
            </w:tcBorders>
            <w:noWrap/>
            <w:vAlign w:val="bottom"/>
          </w:tcPr>
          <w:p w:rsidR="006E4C44" w:rsidRDefault="006E4C44" w:rsidP="000916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E4C44" w:rsidRPr="00DC7746" w:rsidRDefault="006E4C44" w:rsidP="007A0C53">
      <w:pPr>
        <w:rPr>
          <w:rFonts w:ascii="Times New Roman" w:hAnsi="Times New Roman" w:cs="Times New Roman"/>
          <w:sz w:val="24"/>
          <w:szCs w:val="24"/>
        </w:rPr>
      </w:pPr>
    </w:p>
    <w:p w:rsidR="006E4C44" w:rsidRPr="00D01AE7" w:rsidRDefault="00D01AE7" w:rsidP="00D01AE7">
      <w:pPr>
        <w:spacing w:after="0" w:line="240" w:lineRule="auto"/>
        <w:rPr>
          <w:rFonts w:ascii="Times New Roman" w:hAnsi="Times New Roman" w:cs="Times New Roman"/>
        </w:rPr>
      </w:pPr>
      <w:r w:rsidRPr="00D01AE7">
        <w:rPr>
          <w:rFonts w:ascii="Times New Roman" w:hAnsi="Times New Roman" w:cs="Times New Roman"/>
        </w:rPr>
        <w:t xml:space="preserve">Species with superscript † represent taxa treated as outgroups in phylogenetic analyses. (* denote sequences for which an accession number is still pending). </w:t>
      </w:r>
    </w:p>
    <w:p w:rsidR="006E4C44" w:rsidRDefault="006E4C44">
      <w:pPr>
        <w:rPr>
          <w:rFonts w:ascii="Times New Roman" w:hAnsi="Times New Roman" w:cs="Times New Roman"/>
          <w:sz w:val="24"/>
          <w:szCs w:val="24"/>
        </w:rPr>
      </w:pPr>
      <w:r>
        <w:rPr>
          <w:rFonts w:ascii="Times New Roman" w:hAnsi="Times New Roman" w:cs="Times New Roman"/>
          <w:sz w:val="24"/>
          <w:szCs w:val="24"/>
        </w:rPr>
        <w:br w:type="page"/>
      </w:r>
    </w:p>
    <w:p w:rsidR="006E4C44" w:rsidRPr="00D01AE7" w:rsidRDefault="006E4C44" w:rsidP="007A0C53">
      <w:pPr>
        <w:rPr>
          <w:rFonts w:ascii="Times New Roman" w:hAnsi="Times New Roman" w:cs="Times New Roman"/>
        </w:rPr>
      </w:pPr>
      <w:r w:rsidRPr="00D01AE7">
        <w:rPr>
          <w:rFonts w:ascii="Times New Roman" w:hAnsi="Times New Roman" w:cs="Times New Roman"/>
          <w:b/>
        </w:rPr>
        <w:t xml:space="preserve">Table </w:t>
      </w:r>
      <w:r w:rsidR="00D01AE7" w:rsidRPr="00D01AE7">
        <w:rPr>
          <w:rFonts w:ascii="Times New Roman" w:hAnsi="Times New Roman" w:cs="Times New Roman"/>
          <w:b/>
        </w:rPr>
        <w:t>S</w:t>
      </w:r>
      <w:r w:rsidRPr="00D01AE7">
        <w:rPr>
          <w:rFonts w:ascii="Times New Roman" w:hAnsi="Times New Roman" w:cs="Times New Roman"/>
          <w:b/>
        </w:rPr>
        <w:t>3</w:t>
      </w:r>
      <w:r w:rsidRPr="00D01AE7">
        <w:rPr>
          <w:rFonts w:ascii="Times New Roman" w:hAnsi="Times New Roman" w:cs="Times New Roman"/>
        </w:rPr>
        <w:t xml:space="preserve"> Statistics associated with alternative models of evolution for sexual and PTH reproduction</w:t>
      </w:r>
    </w:p>
    <w:tbl>
      <w:tblPr>
        <w:tblW w:w="8744" w:type="dxa"/>
        <w:tblInd w:w="94" w:type="dxa"/>
        <w:tblLook w:val="00A0"/>
      </w:tblPr>
      <w:tblGrid>
        <w:gridCol w:w="2640"/>
        <w:gridCol w:w="941"/>
        <w:gridCol w:w="997"/>
        <w:gridCol w:w="997"/>
        <w:gridCol w:w="600"/>
        <w:gridCol w:w="949"/>
        <w:gridCol w:w="960"/>
        <w:gridCol w:w="660"/>
      </w:tblGrid>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AIC</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SEX</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PTH</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i/>
                <w:iCs/>
                <w:color w:val="000000"/>
              </w:rPr>
            </w:pPr>
            <w:r w:rsidRPr="00AF1780">
              <w:rPr>
                <w:rFonts w:cs="Times New Roman"/>
                <w:i/>
                <w:iCs/>
                <w:color w:val="000000"/>
              </w:rPr>
              <w:t>df</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i/>
                <w:iCs/>
                <w:color w:val="000000"/>
              </w:rPr>
            </w:pPr>
            <w:r w:rsidRPr="00AF1780">
              <w:rPr>
                <w:rFonts w:cs="Times New Roman"/>
                <w:i/>
                <w:iCs/>
                <w:color w:val="000000"/>
              </w:rPr>
              <w:t>t</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i/>
                <w:iCs/>
                <w:color w:val="000000"/>
              </w:rPr>
            </w:pPr>
            <w:r w:rsidRPr="00AF1780">
              <w:rPr>
                <w:rFonts w:cs="Times New Roman"/>
                <w:i/>
                <w:iCs/>
                <w:color w:val="000000"/>
              </w:rPr>
              <w:t>P</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i/>
                <w:iCs/>
                <w:color w:val="000000"/>
              </w:rPr>
            </w:pPr>
            <w:r w:rsidRPr="00AF1780">
              <w:rPr>
                <w:rFonts w:cs="Times New Roman"/>
                <w:i/>
                <w:iCs/>
                <w:color w:val="000000"/>
              </w:rPr>
              <w:t>d</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Median latitude (deg. N/S)</w:t>
            </w:r>
          </w:p>
        </w:tc>
        <w:tc>
          <w:tcPr>
            <w:tcW w:w="941"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231.11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31.35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33.16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-0.60</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0.55</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231.61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32.43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35.70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-11.78</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217.57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32.23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35.50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-7.93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0.28</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Lowest latitute (deg N/S)</w:t>
            </w:r>
          </w:p>
        </w:tc>
        <w:tc>
          <w:tcPr>
            <w:tcW w:w="941"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239.15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24.24</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25.06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-0.24</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0.81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264.65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25.82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28.13</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-4.96</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235.57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23.21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25.19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-1.22</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0.23</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Highest latitude (deg (N/S)</w:t>
            </w:r>
          </w:p>
        </w:tc>
        <w:tc>
          <w:tcPr>
            <w:tcW w:w="941"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236.60</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38.45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41.26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-0.85</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0.40</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291.00</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39.03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43.26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-6.03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236.08</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37.59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41.19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-1.54</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0.13</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45"/>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Range size (km</w:t>
            </w:r>
            <w:r w:rsidRPr="00AF1780">
              <w:rPr>
                <w:rFonts w:cs="Times New Roman"/>
                <w:color w:val="000000"/>
                <w:vertAlign w:val="superscript"/>
              </w:rPr>
              <w:t>2</w:t>
            </w:r>
            <w:r w:rsidRPr="00AF1780">
              <w:rPr>
                <w:rFonts w:cs="Times New Roman"/>
                <w:color w:val="000000"/>
              </w:rPr>
              <w:t>)</w:t>
            </w:r>
          </w:p>
        </w:tc>
        <w:tc>
          <w:tcPr>
            <w:tcW w:w="941"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1032.96</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1060789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2229696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-1.41</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0.17</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1085.47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1434667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2046950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-3.54</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1033.20</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1228962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2122423</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-1.48</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0.15</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Petal length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96.37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2.77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2.86</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120.56</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2.62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0.98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35.63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95.97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1.60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6.50</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Floral tube length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147.41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4.51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3.14</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1.83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0.08</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153.85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3.57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2.65</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12.05</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140.54</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4.22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3.29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6.61</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0.13</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Style length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5.00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161.26</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6.34</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4.13</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2.39</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0.02</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208.39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5.02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3.31</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9.84</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160.23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6.20</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4.28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3.19</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0.00300</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Anther length (mm)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174.12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9.05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6.05</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2.67</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234.97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8.02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3.73</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16.48</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173.64</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9.40</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5.86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4.05</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Filament length (mm)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227.16</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10.56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2.05</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0.05</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266.98</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11.53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8.39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7.42</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223.03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15.16</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11.20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2.59</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0.01</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Capsule length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8.00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80.41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2.97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2.72</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0.93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0.36</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102.29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2.71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2.48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6.63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75.17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2.77</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2.01</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0.05</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Seed length (mm)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7.38</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1.04</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0.31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8.54</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1.70</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-15.07</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5.69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-11.70</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0.63</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Leaf length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173.47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8.73</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9.54</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-0.66</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0.51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211.09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6.95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6.09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4.29</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172.48</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9.15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9.07</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0.10</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0.92</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Leaf width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11.00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98.34</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1.52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1.76</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-0.63</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0.53</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182.60</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-3.04</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0.005</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92.47</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1.41</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1.71</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30</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-1.08</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0.29</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r w:rsidRPr="00AF1780">
              <w:rPr>
                <w:rFonts w:cs="Times New Roman"/>
                <w:color w:val="000000"/>
              </w:rPr>
              <w:t>Plant height (cm)</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12.00</w:t>
            </w: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97"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0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49"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9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OLS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347.09</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78.75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67.89</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0.70</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0.49</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F466EC">
              <w:rPr>
                <w:rFonts w:cs="Times New Roman"/>
                <w:color w:val="000000"/>
              </w:rPr>
              <w:t>PGLS</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440.88</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75</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18.68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9.56</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&lt;0.001</w:t>
            </w:r>
          </w:p>
        </w:tc>
        <w:tc>
          <w:tcPr>
            <w:tcW w:w="660" w:type="dxa"/>
            <w:tcBorders>
              <w:top w:val="nil"/>
              <w:left w:val="nil"/>
              <w:bottom w:val="nil"/>
              <w:right w:val="nil"/>
            </w:tcBorders>
            <w:noWrap/>
            <w:vAlign w:val="bottom"/>
          </w:tcPr>
          <w:p w:rsidR="006E4C44" w:rsidRPr="00AF1780" w:rsidRDefault="006E4C44" w:rsidP="00AF1780">
            <w:pPr>
              <w:spacing w:after="0" w:line="240" w:lineRule="auto"/>
              <w:rPr>
                <w:rFonts w:cs="Times New Roman"/>
                <w:color w:val="000000"/>
              </w:rPr>
            </w:pPr>
          </w:p>
        </w:tc>
      </w:tr>
      <w:tr w:rsidR="006E4C44" w:rsidRPr="00AF1780" w:rsidTr="00AF1780">
        <w:trPr>
          <w:trHeight w:val="300"/>
        </w:trPr>
        <w:tc>
          <w:tcPr>
            <w:tcW w:w="2640" w:type="dxa"/>
            <w:tcBorders>
              <w:top w:val="nil"/>
              <w:left w:val="nil"/>
              <w:bottom w:val="nil"/>
              <w:right w:val="nil"/>
            </w:tcBorders>
            <w:noWrap/>
            <w:vAlign w:val="bottom"/>
          </w:tcPr>
          <w:p w:rsidR="006E4C44" w:rsidRPr="00AF1780" w:rsidRDefault="006E4C44" w:rsidP="00325674">
            <w:pPr>
              <w:spacing w:after="0" w:line="240" w:lineRule="auto"/>
              <w:ind w:firstLineChars="100" w:firstLine="220"/>
              <w:rPr>
                <w:rFonts w:cs="Times New Roman"/>
                <w:color w:val="000000"/>
              </w:rPr>
            </w:pPr>
            <w:r w:rsidRPr="00AF1780">
              <w:rPr>
                <w:rFonts w:cs="Times New Roman"/>
                <w:color w:val="000000"/>
              </w:rPr>
              <w:t>OU</w:t>
            </w:r>
          </w:p>
        </w:tc>
        <w:tc>
          <w:tcPr>
            <w:tcW w:w="941"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347.28</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79.92</w:t>
            </w:r>
          </w:p>
        </w:tc>
        <w:tc>
          <w:tcPr>
            <w:tcW w:w="997"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64.48</w:t>
            </w:r>
          </w:p>
        </w:tc>
        <w:tc>
          <w:tcPr>
            <w:tcW w:w="60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31</w:t>
            </w:r>
          </w:p>
        </w:tc>
        <w:tc>
          <w:tcPr>
            <w:tcW w:w="949"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1.08</w:t>
            </w:r>
          </w:p>
        </w:tc>
        <w:tc>
          <w:tcPr>
            <w:tcW w:w="9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0.29</w:t>
            </w:r>
          </w:p>
        </w:tc>
        <w:tc>
          <w:tcPr>
            <w:tcW w:w="660" w:type="dxa"/>
            <w:tcBorders>
              <w:top w:val="nil"/>
              <w:left w:val="nil"/>
              <w:bottom w:val="nil"/>
              <w:right w:val="nil"/>
            </w:tcBorders>
            <w:noWrap/>
            <w:vAlign w:val="bottom"/>
          </w:tcPr>
          <w:p w:rsidR="006E4C44" w:rsidRPr="00AF1780" w:rsidRDefault="006E4C44" w:rsidP="00AF1780">
            <w:pPr>
              <w:spacing w:after="0" w:line="240" w:lineRule="auto"/>
              <w:jc w:val="right"/>
              <w:rPr>
                <w:rFonts w:cs="Times New Roman"/>
                <w:color w:val="000000"/>
              </w:rPr>
            </w:pPr>
            <w:r w:rsidRPr="00AF1780">
              <w:rPr>
                <w:rFonts w:cs="Times New Roman"/>
                <w:color w:val="000000"/>
              </w:rPr>
              <w:t>0</w:t>
            </w:r>
          </w:p>
        </w:tc>
      </w:tr>
    </w:tbl>
    <w:p w:rsidR="006E4C44" w:rsidRDefault="006E4C44" w:rsidP="007A0C53">
      <w:pPr>
        <w:rPr>
          <w:rFonts w:ascii="Times New Roman" w:hAnsi="Times New Roman" w:cs="Times New Roman"/>
          <w:sz w:val="24"/>
          <w:szCs w:val="24"/>
        </w:rPr>
      </w:pPr>
    </w:p>
    <w:p w:rsidR="006E4C44" w:rsidRDefault="006E4C44" w:rsidP="007A0C53">
      <w:pPr>
        <w:rPr>
          <w:rFonts w:ascii="Times New Roman" w:hAnsi="Times New Roman" w:cs="Times New Roman"/>
          <w:sz w:val="24"/>
          <w:szCs w:val="24"/>
        </w:rPr>
      </w:pPr>
    </w:p>
    <w:p w:rsidR="00D01AE7" w:rsidRPr="00D01AE7" w:rsidRDefault="00D01AE7" w:rsidP="00D01AE7">
      <w:pPr>
        <w:rPr>
          <w:rFonts w:ascii="Times New Roman" w:hAnsi="Times New Roman" w:cs="Times New Roman"/>
        </w:rPr>
      </w:pPr>
      <w:r w:rsidRPr="00D01AE7">
        <w:rPr>
          <w:rFonts w:ascii="Times New Roman" w:hAnsi="Times New Roman" w:cs="Times New Roman"/>
        </w:rPr>
        <w:t xml:space="preserve">For each variable we compared Akiake Information Criterion (AIC) values from regression analyses that assume one of three models of evolution: (1) Traits that evolve independent of phylogeny (OLS); (2) Traits that evolve according to a random-walk Brownian motion process, similar to genetic drift (PGLS); and (3) Trait evolution which follows an Ornstein–Uhlenbeck process (OU), which resembles stabilizing selection towards an optimum. We also show mean values for sexual and PTH species, the degrees of freedom (df) associated with </w:t>
      </w:r>
      <w:r w:rsidRPr="00D01AE7">
        <w:rPr>
          <w:rFonts w:ascii="Times New Roman" w:hAnsi="Times New Roman" w:cs="Times New Roman"/>
          <w:i/>
        </w:rPr>
        <w:t>t</w:t>
      </w:r>
      <w:r w:rsidRPr="00D01AE7">
        <w:rPr>
          <w:rFonts w:ascii="Times New Roman" w:hAnsi="Times New Roman" w:cs="Times New Roman"/>
        </w:rPr>
        <w:t xml:space="preserve">-tests that contrasted mean values of sexual versus PTH reproduction, and their associated </w:t>
      </w:r>
      <w:r w:rsidRPr="00D01AE7">
        <w:rPr>
          <w:rFonts w:ascii="Times New Roman" w:hAnsi="Times New Roman" w:cs="Times New Roman"/>
          <w:i/>
        </w:rPr>
        <w:t>P</w:t>
      </w:r>
      <w:r w:rsidRPr="00D01AE7">
        <w:rPr>
          <w:rFonts w:ascii="Times New Roman" w:hAnsi="Times New Roman" w:cs="Times New Roman"/>
        </w:rPr>
        <w:t xml:space="preserve">-value. For regression models that incorporated the OU process we show the parameter </w:t>
      </w:r>
      <w:r w:rsidRPr="00D01AE7">
        <w:rPr>
          <w:rFonts w:ascii="Times New Roman" w:hAnsi="Times New Roman" w:cs="Times New Roman"/>
          <w:i/>
        </w:rPr>
        <w:t>d</w:t>
      </w:r>
      <w:r w:rsidRPr="00D01AE7">
        <w:rPr>
          <w:rFonts w:ascii="Times New Roman" w:hAnsi="Times New Roman" w:cs="Times New Roman"/>
        </w:rPr>
        <w:t xml:space="preserve">, which we calculated using restricted maximum likelihood, and varies between 1 when traits evolve via a random walk process and 0 when traits evolve independently of phylogeny. </w:t>
      </w:r>
    </w:p>
    <w:p w:rsidR="006E4C44" w:rsidRPr="00DC7746" w:rsidRDefault="006E4C44" w:rsidP="007A0C53">
      <w:pPr>
        <w:rPr>
          <w:rFonts w:ascii="Times New Roman" w:hAnsi="Times New Roman" w:cs="Times New Roman"/>
          <w:sz w:val="24"/>
          <w:szCs w:val="24"/>
        </w:rPr>
      </w:pPr>
    </w:p>
    <w:p w:rsidR="006E4C44" w:rsidRDefault="006E4C44">
      <w:r>
        <w:br w:type="page"/>
      </w:r>
    </w:p>
    <w:p w:rsidR="006E4C44" w:rsidRPr="00D01AE7" w:rsidRDefault="006E4C44" w:rsidP="00D01AE7">
      <w:pPr>
        <w:pStyle w:val="PlainText"/>
        <w:spacing w:line="480" w:lineRule="auto"/>
        <w:rPr>
          <w:rFonts w:ascii="Times New Roman" w:hAnsi="Times New Roman" w:cs="Times New Roman"/>
          <w:sz w:val="22"/>
          <w:szCs w:val="22"/>
        </w:rPr>
      </w:pPr>
      <w:r w:rsidRPr="00D01AE7">
        <w:rPr>
          <w:rFonts w:ascii="Times New Roman" w:hAnsi="Times New Roman" w:cs="Times New Roman"/>
          <w:b/>
          <w:bCs/>
          <w:sz w:val="22"/>
          <w:szCs w:val="22"/>
        </w:rPr>
        <w:t xml:space="preserve">Table </w:t>
      </w:r>
      <w:r w:rsidR="00D01AE7" w:rsidRPr="00D01AE7">
        <w:rPr>
          <w:rFonts w:ascii="Times New Roman" w:hAnsi="Times New Roman" w:cs="Times New Roman"/>
          <w:b/>
          <w:bCs/>
          <w:sz w:val="22"/>
          <w:szCs w:val="22"/>
        </w:rPr>
        <w:t>S</w:t>
      </w:r>
      <w:r w:rsidRPr="00D01AE7">
        <w:rPr>
          <w:rFonts w:ascii="Times New Roman" w:hAnsi="Times New Roman" w:cs="Times New Roman"/>
          <w:b/>
          <w:bCs/>
          <w:sz w:val="22"/>
          <w:szCs w:val="22"/>
        </w:rPr>
        <w:t>4</w:t>
      </w:r>
      <w:r w:rsidRPr="00D01AE7">
        <w:rPr>
          <w:rFonts w:ascii="Times New Roman" w:hAnsi="Times New Roman" w:cs="Times New Roman"/>
          <w:sz w:val="22"/>
          <w:szCs w:val="22"/>
        </w:rPr>
        <w:t xml:space="preserve"> Summary statistics and best-fitting substitution models for individual and combined datasets for phylogenetic analysis of </w:t>
      </w:r>
      <w:r w:rsidRPr="00D01AE7">
        <w:rPr>
          <w:rFonts w:ascii="Times New Roman" w:hAnsi="Times New Roman" w:cs="Times New Roman"/>
          <w:i/>
          <w:iCs/>
          <w:sz w:val="22"/>
          <w:szCs w:val="22"/>
        </w:rPr>
        <w:t>Oenothera</w:t>
      </w:r>
      <w:r w:rsidRPr="00D01AE7">
        <w:rPr>
          <w:rFonts w:ascii="Times New Roman" w:hAnsi="Times New Roman" w:cs="Times New Roman"/>
          <w:sz w:val="22"/>
          <w:szCs w:val="22"/>
        </w:rPr>
        <w:t xml:space="preserve"> sect. </w:t>
      </w:r>
      <w:r w:rsidRPr="00D01AE7">
        <w:rPr>
          <w:rFonts w:ascii="Times New Roman" w:hAnsi="Times New Roman" w:cs="Times New Roman"/>
          <w:i/>
          <w:iCs/>
          <w:sz w:val="22"/>
          <w:szCs w:val="22"/>
        </w:rPr>
        <w:t>Oenothera</w:t>
      </w:r>
    </w:p>
    <w:p w:rsidR="006E4C44" w:rsidRDefault="006E4C44" w:rsidP="00D01AE7">
      <w:pPr>
        <w:spacing w:line="480" w:lineRule="auto"/>
        <w:rPr>
          <w:rFonts w:ascii="Times New Roman" w:hAnsi="Times New Roman" w:cs="Times New Roman"/>
          <w:sz w:val="24"/>
          <w:szCs w:val="24"/>
        </w:rPr>
      </w:pPr>
    </w:p>
    <w:tbl>
      <w:tblPr>
        <w:tblW w:w="0" w:type="auto"/>
        <w:tblInd w:w="-106" w:type="dxa"/>
        <w:tblLook w:val="01E0"/>
      </w:tblPr>
      <w:tblGrid>
        <w:gridCol w:w="1826"/>
        <w:gridCol w:w="1189"/>
        <w:gridCol w:w="1413"/>
        <w:gridCol w:w="2520"/>
        <w:gridCol w:w="2340"/>
      </w:tblGrid>
      <w:tr w:rsidR="006E4C44" w:rsidRPr="00AC5CE7" w:rsidTr="00712414">
        <w:tc>
          <w:tcPr>
            <w:tcW w:w="1826" w:type="dxa"/>
            <w:tcBorders>
              <w:top w:val="single" w:sz="4" w:space="0" w:color="auto"/>
              <w:bottom w:val="single" w:sz="4" w:space="0" w:color="auto"/>
            </w:tcBorders>
          </w:tcPr>
          <w:p w:rsidR="006E4C44" w:rsidRPr="008A111A" w:rsidRDefault="006E4C44" w:rsidP="00712414">
            <w:pPr>
              <w:spacing w:after="0" w:line="240" w:lineRule="auto"/>
              <w:rPr>
                <w:rFonts w:ascii="Times New Roman" w:hAnsi="Times New Roman" w:cs="Times New Roman"/>
                <w:sz w:val="24"/>
                <w:szCs w:val="24"/>
              </w:rPr>
            </w:pPr>
            <w:r w:rsidRPr="008A111A">
              <w:rPr>
                <w:rFonts w:ascii="Times New Roman" w:hAnsi="Times New Roman" w:cs="Times New Roman"/>
                <w:sz w:val="24"/>
                <w:szCs w:val="24"/>
              </w:rPr>
              <w:t>Dataset</w:t>
            </w:r>
          </w:p>
        </w:tc>
        <w:tc>
          <w:tcPr>
            <w:tcW w:w="1189" w:type="dxa"/>
            <w:tcBorders>
              <w:top w:val="single" w:sz="4" w:space="0" w:color="auto"/>
              <w:bottom w:val="single" w:sz="4" w:space="0" w:color="auto"/>
            </w:tcBorders>
          </w:tcPr>
          <w:p w:rsidR="006E4C44" w:rsidRPr="008A111A" w:rsidRDefault="006E4C44" w:rsidP="00712414">
            <w:pPr>
              <w:spacing w:after="0" w:line="240" w:lineRule="auto"/>
              <w:rPr>
                <w:rFonts w:ascii="Times New Roman" w:hAnsi="Times New Roman" w:cs="Times New Roman"/>
                <w:sz w:val="24"/>
                <w:szCs w:val="24"/>
              </w:rPr>
            </w:pPr>
            <w:r w:rsidRPr="008A111A">
              <w:rPr>
                <w:rFonts w:ascii="Times New Roman" w:hAnsi="Times New Roman" w:cs="Times New Roman"/>
                <w:sz w:val="24"/>
                <w:szCs w:val="24"/>
              </w:rPr>
              <w:t>No. characters</w:t>
            </w:r>
          </w:p>
        </w:tc>
        <w:tc>
          <w:tcPr>
            <w:tcW w:w="1413" w:type="dxa"/>
            <w:tcBorders>
              <w:top w:val="single" w:sz="4" w:space="0" w:color="auto"/>
              <w:bottom w:val="single" w:sz="4" w:space="0" w:color="auto"/>
            </w:tcBorders>
          </w:tcPr>
          <w:p w:rsidR="006E4C44" w:rsidRPr="008A111A" w:rsidRDefault="006E4C44" w:rsidP="00712414">
            <w:pPr>
              <w:spacing w:after="0" w:line="240" w:lineRule="auto"/>
              <w:rPr>
                <w:rFonts w:ascii="Times New Roman" w:hAnsi="Times New Roman" w:cs="Times New Roman"/>
                <w:sz w:val="24"/>
                <w:szCs w:val="24"/>
              </w:rPr>
            </w:pPr>
            <w:r w:rsidRPr="008A111A">
              <w:rPr>
                <w:rFonts w:ascii="Times New Roman" w:hAnsi="Times New Roman" w:cs="Times New Roman"/>
                <w:sz w:val="24"/>
                <w:szCs w:val="24"/>
              </w:rPr>
              <w:t>No. variable characters</w:t>
            </w:r>
          </w:p>
        </w:tc>
        <w:tc>
          <w:tcPr>
            <w:tcW w:w="2520" w:type="dxa"/>
            <w:tcBorders>
              <w:top w:val="single" w:sz="4" w:space="0" w:color="auto"/>
              <w:bottom w:val="single" w:sz="4" w:space="0" w:color="auto"/>
            </w:tcBorders>
          </w:tcPr>
          <w:p w:rsidR="006E4C44" w:rsidRPr="008A111A" w:rsidRDefault="006E4C44" w:rsidP="00712414">
            <w:pPr>
              <w:spacing w:after="0" w:line="240" w:lineRule="auto"/>
              <w:rPr>
                <w:rFonts w:ascii="Times New Roman" w:hAnsi="Times New Roman" w:cs="Times New Roman"/>
                <w:sz w:val="24"/>
                <w:szCs w:val="24"/>
              </w:rPr>
            </w:pPr>
            <w:r w:rsidRPr="008A111A">
              <w:rPr>
                <w:rFonts w:ascii="Times New Roman" w:hAnsi="Times New Roman" w:cs="Times New Roman"/>
                <w:sz w:val="24"/>
                <w:szCs w:val="24"/>
              </w:rPr>
              <w:t>No. parsimony-informative characters</w:t>
            </w:r>
          </w:p>
        </w:tc>
        <w:tc>
          <w:tcPr>
            <w:tcW w:w="2340" w:type="dxa"/>
            <w:tcBorders>
              <w:top w:val="single" w:sz="4" w:space="0" w:color="auto"/>
              <w:bottom w:val="single" w:sz="4" w:space="0" w:color="auto"/>
            </w:tcBorders>
          </w:tcPr>
          <w:p w:rsidR="006E4C44" w:rsidRPr="008A111A" w:rsidRDefault="006E4C44" w:rsidP="00712414">
            <w:pPr>
              <w:spacing w:after="0" w:line="240" w:lineRule="auto"/>
              <w:rPr>
                <w:rFonts w:ascii="Times New Roman" w:hAnsi="Times New Roman" w:cs="Times New Roman"/>
                <w:sz w:val="24"/>
                <w:szCs w:val="24"/>
              </w:rPr>
            </w:pPr>
            <w:r w:rsidRPr="008A111A">
              <w:rPr>
                <w:rFonts w:ascii="Times New Roman" w:hAnsi="Times New Roman" w:cs="Times New Roman"/>
                <w:sz w:val="24"/>
                <w:szCs w:val="24"/>
              </w:rPr>
              <w:t>Best-fitting model of substitution</w:t>
            </w:r>
          </w:p>
        </w:tc>
      </w:tr>
      <w:tr w:rsidR="006E4C44" w:rsidRPr="007A0C53" w:rsidTr="00712414">
        <w:tc>
          <w:tcPr>
            <w:tcW w:w="1826" w:type="dxa"/>
            <w:tcBorders>
              <w:top w:val="single" w:sz="4" w:space="0" w:color="auto"/>
            </w:tcBorders>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ITS</w:t>
            </w:r>
          </w:p>
        </w:tc>
        <w:tc>
          <w:tcPr>
            <w:tcW w:w="1189" w:type="dxa"/>
            <w:tcBorders>
              <w:top w:val="single" w:sz="4" w:space="0" w:color="auto"/>
            </w:tcBorders>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631</w:t>
            </w:r>
          </w:p>
        </w:tc>
        <w:tc>
          <w:tcPr>
            <w:tcW w:w="1413" w:type="dxa"/>
            <w:tcBorders>
              <w:top w:val="single" w:sz="4" w:space="0" w:color="auto"/>
            </w:tcBorders>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222</w:t>
            </w:r>
          </w:p>
        </w:tc>
        <w:tc>
          <w:tcPr>
            <w:tcW w:w="2520" w:type="dxa"/>
            <w:tcBorders>
              <w:top w:val="single" w:sz="4" w:space="0" w:color="auto"/>
            </w:tcBorders>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84</w:t>
            </w:r>
          </w:p>
        </w:tc>
        <w:tc>
          <w:tcPr>
            <w:tcW w:w="2340" w:type="dxa"/>
            <w:tcBorders>
              <w:top w:val="single" w:sz="4" w:space="0" w:color="auto"/>
            </w:tcBorders>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GTR+</w:t>
            </w:r>
            <w:r w:rsidRPr="007A0C53">
              <w:rPr>
                <w:rFonts w:ascii="Times New Roman" w:hAnsi="Times New Roman" w:cs="Times New Roman"/>
                <w:sz w:val="24"/>
                <w:szCs w:val="24"/>
              </w:rPr>
              <w:sym w:font="Symbol" w:char="F047"/>
            </w:r>
          </w:p>
        </w:tc>
      </w:tr>
      <w:tr w:rsidR="006E4C44" w:rsidRPr="007A0C53" w:rsidTr="00712414">
        <w:tc>
          <w:tcPr>
            <w:tcW w:w="1826"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i/>
                <w:iCs/>
                <w:sz w:val="24"/>
                <w:szCs w:val="24"/>
              </w:rPr>
              <w:t>trnL</w:t>
            </w:r>
            <w:r w:rsidRPr="007A0C53">
              <w:rPr>
                <w:rFonts w:ascii="Times New Roman" w:hAnsi="Times New Roman" w:cs="Times New Roman"/>
                <w:sz w:val="24"/>
                <w:szCs w:val="24"/>
              </w:rPr>
              <w:t>-</w:t>
            </w:r>
            <w:r w:rsidRPr="007A0C53">
              <w:rPr>
                <w:rFonts w:ascii="Times New Roman" w:hAnsi="Times New Roman" w:cs="Times New Roman"/>
                <w:i/>
                <w:iCs/>
                <w:sz w:val="24"/>
                <w:szCs w:val="24"/>
              </w:rPr>
              <w:t>trnF</w:t>
            </w:r>
            <w:r w:rsidRPr="007A0C53">
              <w:rPr>
                <w:rFonts w:ascii="Times New Roman" w:hAnsi="Times New Roman" w:cs="Times New Roman"/>
                <w:sz w:val="24"/>
                <w:szCs w:val="24"/>
              </w:rPr>
              <w:t xml:space="preserve"> spacer</w:t>
            </w:r>
          </w:p>
        </w:tc>
        <w:tc>
          <w:tcPr>
            <w:tcW w:w="1189"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1058</w:t>
            </w:r>
          </w:p>
        </w:tc>
        <w:tc>
          <w:tcPr>
            <w:tcW w:w="1413"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161</w:t>
            </w:r>
          </w:p>
        </w:tc>
        <w:tc>
          <w:tcPr>
            <w:tcW w:w="2520"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56</w:t>
            </w:r>
          </w:p>
        </w:tc>
        <w:tc>
          <w:tcPr>
            <w:tcW w:w="2340"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GTR+</w:t>
            </w:r>
            <w:r w:rsidRPr="007A0C53">
              <w:rPr>
                <w:rFonts w:ascii="Times New Roman" w:hAnsi="Times New Roman" w:cs="Times New Roman"/>
                <w:sz w:val="24"/>
                <w:szCs w:val="24"/>
              </w:rPr>
              <w:sym w:font="Symbol" w:char="F047"/>
            </w:r>
          </w:p>
        </w:tc>
      </w:tr>
      <w:tr w:rsidR="006E4C44" w:rsidRPr="007A0C53" w:rsidTr="00712414">
        <w:tc>
          <w:tcPr>
            <w:tcW w:w="1826" w:type="dxa"/>
          </w:tcPr>
          <w:p w:rsidR="006E4C44" w:rsidRPr="007A0C53" w:rsidRDefault="006E4C44" w:rsidP="00712414">
            <w:pPr>
              <w:spacing w:after="0" w:line="240" w:lineRule="auto"/>
              <w:rPr>
                <w:rFonts w:ascii="Times New Roman" w:hAnsi="Times New Roman" w:cs="Times New Roman"/>
                <w:i/>
                <w:iCs/>
                <w:sz w:val="24"/>
                <w:szCs w:val="24"/>
              </w:rPr>
            </w:pPr>
            <w:r w:rsidRPr="007A0C53">
              <w:rPr>
                <w:rFonts w:ascii="Times New Roman" w:hAnsi="Times New Roman" w:cs="Times New Roman"/>
                <w:i/>
                <w:iCs/>
                <w:sz w:val="24"/>
                <w:szCs w:val="24"/>
              </w:rPr>
              <w:t>PgiC</w:t>
            </w:r>
          </w:p>
        </w:tc>
        <w:tc>
          <w:tcPr>
            <w:tcW w:w="1189"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1707</w:t>
            </w:r>
          </w:p>
        </w:tc>
        <w:tc>
          <w:tcPr>
            <w:tcW w:w="1413"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723</w:t>
            </w:r>
          </w:p>
        </w:tc>
        <w:tc>
          <w:tcPr>
            <w:tcW w:w="2520"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273</w:t>
            </w:r>
          </w:p>
        </w:tc>
        <w:tc>
          <w:tcPr>
            <w:tcW w:w="2340"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GTR+</w:t>
            </w:r>
            <w:r w:rsidRPr="007A0C53">
              <w:rPr>
                <w:rFonts w:ascii="Times New Roman" w:hAnsi="Times New Roman" w:cs="Times New Roman"/>
                <w:sz w:val="24"/>
                <w:szCs w:val="24"/>
              </w:rPr>
              <w:sym w:font="Symbol" w:char="F047"/>
            </w:r>
            <w:r w:rsidRPr="007A0C53">
              <w:rPr>
                <w:rFonts w:ascii="Times New Roman" w:hAnsi="Times New Roman" w:cs="Times New Roman"/>
                <w:sz w:val="24"/>
                <w:szCs w:val="24"/>
              </w:rPr>
              <w:t xml:space="preserve"> (introns)</w:t>
            </w:r>
          </w:p>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HKY+</w:t>
            </w:r>
            <w:r w:rsidRPr="007A0C53">
              <w:rPr>
                <w:rFonts w:ascii="Times New Roman" w:hAnsi="Times New Roman" w:cs="Times New Roman"/>
                <w:sz w:val="24"/>
                <w:szCs w:val="24"/>
              </w:rPr>
              <w:sym w:font="Symbol" w:char="F047"/>
            </w:r>
            <w:r w:rsidRPr="007A0C53">
              <w:rPr>
                <w:rFonts w:ascii="Times New Roman" w:hAnsi="Times New Roman" w:cs="Times New Roman"/>
                <w:sz w:val="24"/>
                <w:szCs w:val="24"/>
              </w:rPr>
              <w:t xml:space="preserve"> (exons)</w:t>
            </w:r>
          </w:p>
        </w:tc>
      </w:tr>
      <w:tr w:rsidR="006E4C44" w:rsidRPr="007A0C53" w:rsidTr="00712414">
        <w:tc>
          <w:tcPr>
            <w:tcW w:w="1826" w:type="dxa"/>
          </w:tcPr>
          <w:p w:rsidR="006E4C44" w:rsidRPr="007A0C53" w:rsidRDefault="00D01AE7" w:rsidP="00712414">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6E4C44" w:rsidRPr="007A0C53">
              <w:rPr>
                <w:rFonts w:ascii="Times New Roman" w:hAnsi="Times New Roman" w:cs="Times New Roman"/>
                <w:sz w:val="24"/>
                <w:szCs w:val="24"/>
              </w:rPr>
              <w:t>ombined</w:t>
            </w:r>
          </w:p>
        </w:tc>
        <w:tc>
          <w:tcPr>
            <w:tcW w:w="1189"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3396</w:t>
            </w:r>
          </w:p>
        </w:tc>
        <w:tc>
          <w:tcPr>
            <w:tcW w:w="1413"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1106</w:t>
            </w:r>
          </w:p>
        </w:tc>
        <w:tc>
          <w:tcPr>
            <w:tcW w:w="2520"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413</w:t>
            </w:r>
          </w:p>
        </w:tc>
        <w:tc>
          <w:tcPr>
            <w:tcW w:w="2340" w:type="dxa"/>
          </w:tcPr>
          <w:p w:rsidR="006E4C44" w:rsidRPr="007A0C53" w:rsidRDefault="006E4C44" w:rsidP="00712414">
            <w:pPr>
              <w:spacing w:after="0" w:line="240" w:lineRule="auto"/>
              <w:rPr>
                <w:rFonts w:ascii="Times New Roman" w:hAnsi="Times New Roman" w:cs="Times New Roman"/>
                <w:sz w:val="24"/>
                <w:szCs w:val="24"/>
              </w:rPr>
            </w:pPr>
            <w:r w:rsidRPr="007A0C53">
              <w:rPr>
                <w:rFonts w:ascii="Times New Roman" w:hAnsi="Times New Roman" w:cs="Times New Roman"/>
                <w:sz w:val="24"/>
                <w:szCs w:val="24"/>
              </w:rPr>
              <w:t>GTR+</w:t>
            </w:r>
            <w:r w:rsidRPr="007A0C53">
              <w:rPr>
                <w:rFonts w:ascii="Times New Roman" w:hAnsi="Times New Roman" w:cs="Times New Roman"/>
                <w:sz w:val="24"/>
                <w:szCs w:val="24"/>
              </w:rPr>
              <w:sym w:font="Symbol" w:char="F047"/>
            </w:r>
          </w:p>
        </w:tc>
      </w:tr>
    </w:tbl>
    <w:p w:rsidR="006E4C44" w:rsidRDefault="006E4C44"/>
    <w:p w:rsidR="00D01AE7" w:rsidRDefault="00D01AE7" w:rsidP="00D01AE7">
      <w:pPr>
        <w:spacing w:line="480" w:lineRule="auto"/>
      </w:pPr>
    </w:p>
    <w:p w:rsidR="00D01AE7" w:rsidRDefault="00D01AE7" w:rsidP="00D01AE7">
      <w:pPr>
        <w:spacing w:line="480" w:lineRule="auto"/>
      </w:pPr>
      <w:r w:rsidRPr="00795181">
        <w:rPr>
          <w:rFonts w:ascii="Times New Roman" w:hAnsi="Times New Roman" w:cs="Times New Roman"/>
        </w:rPr>
        <w:t>Best-fitting models (HKY+</w:t>
      </w:r>
      <w:r>
        <w:rPr>
          <w:rFonts w:ascii="Times New Roman" w:hAnsi="Times New Roman" w:cs="Times New Roman"/>
        </w:rPr>
        <w:t>Γ</w:t>
      </w:r>
      <w:r w:rsidRPr="00795181">
        <w:rPr>
          <w:rFonts w:ascii="Times New Roman" w:hAnsi="Times New Roman" w:cs="Times New Roman"/>
        </w:rPr>
        <w:t xml:space="preserve"> or GTR+</w:t>
      </w:r>
      <w:r w:rsidRPr="0041245A">
        <w:rPr>
          <w:rFonts w:ascii="Times New Roman" w:hAnsi="Times New Roman" w:cs="Times New Roman"/>
        </w:rPr>
        <w:t xml:space="preserve"> </w:t>
      </w:r>
      <w:r>
        <w:rPr>
          <w:rFonts w:ascii="Times New Roman" w:hAnsi="Times New Roman" w:cs="Times New Roman"/>
        </w:rPr>
        <w:t>Γ</w:t>
      </w:r>
      <w:r w:rsidRPr="00795181">
        <w:rPr>
          <w:rFonts w:ascii="Times New Roman" w:hAnsi="Times New Roman" w:cs="Times New Roman"/>
        </w:rPr>
        <w:t xml:space="preserve">) were applied </w:t>
      </w:r>
      <w:r>
        <w:rPr>
          <w:rFonts w:ascii="Times New Roman" w:hAnsi="Times New Roman" w:cs="Times New Roman"/>
        </w:rPr>
        <w:t xml:space="preserve">to </w:t>
      </w:r>
      <w:r w:rsidRPr="00795181">
        <w:rPr>
          <w:rFonts w:ascii="Times New Roman" w:hAnsi="Times New Roman" w:cs="Times New Roman"/>
        </w:rPr>
        <w:t>each data partition (gene or region) in Bayesian analyses</w:t>
      </w:r>
      <w:r>
        <w:rPr>
          <w:rFonts w:ascii="Times New Roman" w:hAnsi="Times New Roman" w:cs="Times New Roman"/>
        </w:rPr>
        <w:t xml:space="preserve">. </w:t>
      </w:r>
      <w:r w:rsidRPr="00795181">
        <w:rPr>
          <w:rFonts w:ascii="Times New Roman" w:hAnsi="Times New Roman" w:cs="Times New Roman"/>
        </w:rPr>
        <w:t xml:space="preserve">In the combined likelihood search, the GTR+ </w:t>
      </w:r>
      <w:r>
        <w:rPr>
          <w:rFonts w:ascii="Times New Roman" w:hAnsi="Times New Roman" w:cs="Times New Roman"/>
        </w:rPr>
        <w:t>Γ</w:t>
      </w:r>
      <w:r w:rsidRPr="00795181">
        <w:rPr>
          <w:rFonts w:ascii="Times New Roman" w:hAnsi="Times New Roman" w:cs="Times New Roman"/>
        </w:rPr>
        <w:t xml:space="preserve"> model was used with parameter values free to vary across partitions.</w:t>
      </w:r>
    </w:p>
    <w:sectPr w:rsidR="00D01AE7" w:rsidSect="00D01AE7">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304" w:rsidRDefault="00D63304" w:rsidP="00B607FE">
      <w:pPr>
        <w:spacing w:after="0" w:line="240" w:lineRule="auto"/>
      </w:pPr>
      <w:r>
        <w:separator/>
      </w:r>
    </w:p>
  </w:endnote>
  <w:endnote w:type="continuationSeparator" w:id="0">
    <w:p w:rsidR="00D63304" w:rsidRDefault="00D63304" w:rsidP="00B607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C44" w:rsidRDefault="006E4C44">
    <w:pPr>
      <w:pStyle w:val="Footer"/>
      <w:jc w:val="center"/>
    </w:pPr>
    <w:fldSimple w:instr=" PAGE   \* MERGEFORMAT ">
      <w:r w:rsidR="00756CAB">
        <w:rPr>
          <w:noProof/>
        </w:rPr>
        <w:t>1</w:t>
      </w:r>
    </w:fldSimple>
  </w:p>
  <w:p w:rsidR="006E4C44" w:rsidRDefault="006E4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304" w:rsidRDefault="00D63304" w:rsidP="00B607FE">
      <w:pPr>
        <w:spacing w:after="0" w:line="240" w:lineRule="auto"/>
      </w:pPr>
      <w:r>
        <w:separator/>
      </w:r>
    </w:p>
  </w:footnote>
  <w:footnote w:type="continuationSeparator" w:id="0">
    <w:p w:rsidR="00D63304" w:rsidRDefault="00D63304" w:rsidP="00B607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0C53"/>
    <w:rsid w:val="000916A0"/>
    <w:rsid w:val="001949CD"/>
    <w:rsid w:val="001F40DA"/>
    <w:rsid w:val="00220C9C"/>
    <w:rsid w:val="00312521"/>
    <w:rsid w:val="00325674"/>
    <w:rsid w:val="003F5C24"/>
    <w:rsid w:val="0041245A"/>
    <w:rsid w:val="005C0DF6"/>
    <w:rsid w:val="006534EE"/>
    <w:rsid w:val="006E4C44"/>
    <w:rsid w:val="00712414"/>
    <w:rsid w:val="00756CAB"/>
    <w:rsid w:val="00795181"/>
    <w:rsid w:val="007A0C53"/>
    <w:rsid w:val="007F6EBB"/>
    <w:rsid w:val="00875097"/>
    <w:rsid w:val="008A111A"/>
    <w:rsid w:val="008E0592"/>
    <w:rsid w:val="00961F97"/>
    <w:rsid w:val="0099035A"/>
    <w:rsid w:val="009C1539"/>
    <w:rsid w:val="009E7FEF"/>
    <w:rsid w:val="00AA4C7E"/>
    <w:rsid w:val="00AC5CE7"/>
    <w:rsid w:val="00AF1780"/>
    <w:rsid w:val="00AF5EF4"/>
    <w:rsid w:val="00B607FE"/>
    <w:rsid w:val="00BE0494"/>
    <w:rsid w:val="00BE7AFC"/>
    <w:rsid w:val="00BF1EFE"/>
    <w:rsid w:val="00BF6CD6"/>
    <w:rsid w:val="00C77565"/>
    <w:rsid w:val="00CD09A9"/>
    <w:rsid w:val="00D01AE7"/>
    <w:rsid w:val="00D63304"/>
    <w:rsid w:val="00D850DD"/>
    <w:rsid w:val="00DC7746"/>
    <w:rsid w:val="00F466EC"/>
    <w:rsid w:val="00F53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0C53"/>
    <w:pPr>
      <w:spacing w:after="200" w:line="276" w:lineRule="auto"/>
    </w:pPr>
    <w:rPr>
      <w:rFonts w:cs="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link w:val="PlainTextChar"/>
    <w:rsid w:val="007A0C53"/>
    <w:pPr>
      <w:spacing w:after="0"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locked/>
    <w:rsid w:val="007A0C53"/>
    <w:rPr>
      <w:rFonts w:ascii="Consolas" w:eastAsia="Times New Roman" w:hAnsi="Consolas" w:cs="Consolas"/>
      <w:sz w:val="21"/>
      <w:szCs w:val="21"/>
    </w:rPr>
  </w:style>
  <w:style w:type="paragraph" w:styleId="Footer">
    <w:name w:val="footer"/>
    <w:basedOn w:val="Normal"/>
    <w:link w:val="FooterChar"/>
    <w:rsid w:val="007A0C53"/>
    <w:pPr>
      <w:tabs>
        <w:tab w:val="center" w:pos="4680"/>
        <w:tab w:val="right" w:pos="9360"/>
      </w:tabs>
      <w:spacing w:after="0" w:line="240" w:lineRule="auto"/>
    </w:pPr>
  </w:style>
  <w:style w:type="character" w:customStyle="1" w:styleId="FooterChar">
    <w:name w:val="Footer Char"/>
    <w:basedOn w:val="DefaultParagraphFont"/>
    <w:link w:val="Footer"/>
    <w:locked/>
    <w:rsid w:val="007A0C53"/>
    <w:rPr>
      <w:rFonts w:ascii="Calibri" w:hAnsi="Calibri" w:cs="Calibri"/>
    </w:rPr>
  </w:style>
  <w:style w:type="character" w:styleId="LineNumber">
    <w:name w:val="line number"/>
    <w:basedOn w:val="DefaultParagraphFont"/>
    <w:semiHidden/>
    <w:rsid w:val="007A0C53"/>
    <w:rPr>
      <w:rFonts w:cs="Times New Roman"/>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encoding w:val="utf-8"/>
  <w:doNotRelyOnCSS/>
  <w:doNotOrganizeInFolder/>
  <w:targetScreenSz w:val="544x376"/>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nuccore/45581346?ordinalpos=1&amp;itool=EntrezSystem2.PEntrez.Sequence.Sequence_ResultsPanel.Sequence_RVDocSum"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cbi.nlm.nih.gov/nuccore/45581348?ordinalpos=1&amp;itool=EntrezSystem2.PEntrez.Sequence.Sequence_ResultsPanel.Sequence_RVDocSu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1016</Words>
  <Characters>5797</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Supplementary Table 2</vt:lpstr>
    </vt:vector>
  </TitlesOfParts>
  <Company>University of Nebraska-Lincoln Libraries</Company>
  <LinksUpToDate>false</LinksUpToDate>
  <CharactersWithSpaces>6800</CharactersWithSpaces>
  <SharedDoc>false</SharedDoc>
  <HLinks>
    <vt:vector size="12" baseType="variant">
      <vt:variant>
        <vt:i4>2883707</vt:i4>
      </vt:variant>
      <vt:variant>
        <vt:i4>3</vt:i4>
      </vt:variant>
      <vt:variant>
        <vt:i4>0</vt:i4>
      </vt:variant>
      <vt:variant>
        <vt:i4>5</vt:i4>
      </vt:variant>
      <vt:variant>
        <vt:lpwstr>http://www.ncbi.nlm.nih.gov/nuccore/45581346?ordinalpos=1&amp;itool=EntrezSystem2.PEntrez.Sequence.Sequence_ResultsPanel.Sequence_RVDocSum</vt:lpwstr>
      </vt:variant>
      <vt:variant>
        <vt:lpwstr/>
      </vt:variant>
      <vt:variant>
        <vt:i4>2228347</vt:i4>
      </vt:variant>
      <vt:variant>
        <vt:i4>0</vt:i4>
      </vt:variant>
      <vt:variant>
        <vt:i4>0</vt:i4>
      </vt:variant>
      <vt:variant>
        <vt:i4>5</vt:i4>
      </vt:variant>
      <vt:variant>
        <vt:lpwstr>http://www.ncbi.nlm.nih.gov/nuccore/45581348?ordinalpos=1&amp;itool=EntrezSystem2.PEntrez.Sequence.Sequence_ResultsPanel.Sequence_RVDocSum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Table 2</dc:title>
  <dc:creator>Sue Gardner</dc:creator>
  <cp:lastModifiedBy>sgardner2</cp:lastModifiedBy>
  <cp:revision>2</cp:revision>
  <dcterms:created xsi:type="dcterms:W3CDTF">2010-09-23T22:16:00Z</dcterms:created>
  <dcterms:modified xsi:type="dcterms:W3CDTF">2010-09-23T22:16:00Z</dcterms:modified>
</cp:coreProperties>
</file>