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644F96" w14:textId="10955CBA" w:rsidR="008C477C" w:rsidRPr="002C5AC9" w:rsidRDefault="006C33D0" w:rsidP="002C5AC9">
      <w:pPr>
        <w:spacing w:line="480" w:lineRule="auto"/>
        <w:jc w:val="center"/>
        <w:rPr>
          <w:rFonts w:ascii="Times New Roman" w:hAnsi="Times New Roman" w:cs="Times New Roman"/>
          <w:b/>
          <w:sz w:val="24"/>
          <w:szCs w:val="24"/>
        </w:rPr>
      </w:pPr>
      <w:bookmarkStart w:id="0" w:name="_GoBack"/>
      <w:bookmarkEnd w:id="0"/>
      <w:r w:rsidRPr="002C5AC9">
        <w:rPr>
          <w:rFonts w:ascii="Times New Roman" w:hAnsi="Times New Roman" w:cs="Times New Roman"/>
          <w:b/>
          <w:sz w:val="24"/>
          <w:szCs w:val="24"/>
        </w:rPr>
        <w:t>Supplementary material</w:t>
      </w:r>
      <w:r w:rsidR="008C477C" w:rsidRPr="002C5AC9">
        <w:rPr>
          <w:rFonts w:ascii="Times New Roman" w:hAnsi="Times New Roman" w:cs="Times New Roman"/>
          <w:b/>
          <w:sz w:val="24"/>
          <w:szCs w:val="24"/>
        </w:rPr>
        <w:t xml:space="preserve"> and methods</w:t>
      </w:r>
    </w:p>
    <w:p w14:paraId="44D9D070" w14:textId="2049FC64" w:rsidR="006C33D0" w:rsidRPr="002C5AC9" w:rsidRDefault="006C33D0" w:rsidP="002C5AC9">
      <w:pPr>
        <w:spacing w:line="480" w:lineRule="auto"/>
        <w:rPr>
          <w:rFonts w:ascii="Times New Roman" w:hAnsi="Times New Roman" w:cs="Times New Roman"/>
          <w:b/>
          <w:sz w:val="24"/>
          <w:szCs w:val="24"/>
        </w:rPr>
      </w:pPr>
      <w:r w:rsidRPr="002C5AC9">
        <w:rPr>
          <w:rFonts w:ascii="Times New Roman" w:hAnsi="Times New Roman" w:cs="Times New Roman"/>
          <w:b/>
          <w:sz w:val="24"/>
          <w:szCs w:val="24"/>
        </w:rPr>
        <w:t>Rearing protocol to obtain 3</w:t>
      </w:r>
      <w:r w:rsidRPr="002C5AC9">
        <w:rPr>
          <w:rFonts w:ascii="Times New Roman" w:hAnsi="Times New Roman" w:cs="Times New Roman"/>
          <w:b/>
          <w:sz w:val="24"/>
          <w:szCs w:val="24"/>
          <w:vertAlign w:val="superscript"/>
        </w:rPr>
        <w:t>rd</w:t>
      </w:r>
      <w:r w:rsidRPr="002C5AC9">
        <w:rPr>
          <w:rFonts w:ascii="Times New Roman" w:hAnsi="Times New Roman" w:cs="Times New Roman"/>
          <w:b/>
          <w:sz w:val="24"/>
          <w:szCs w:val="24"/>
        </w:rPr>
        <w:t xml:space="preserve"> instar WCR larvae for midgut dissection</w:t>
      </w:r>
    </w:p>
    <w:p w14:paraId="676B8363" w14:textId="77777777" w:rsidR="006C33D0" w:rsidRPr="002C5AC9" w:rsidRDefault="006C33D0" w:rsidP="002C5AC9">
      <w:pPr>
        <w:spacing w:line="480" w:lineRule="auto"/>
        <w:ind w:firstLine="720"/>
        <w:rPr>
          <w:rFonts w:ascii="Times New Roman" w:hAnsi="Times New Roman" w:cs="Times New Roman"/>
          <w:sz w:val="24"/>
          <w:szCs w:val="24"/>
        </w:rPr>
      </w:pPr>
      <w:r w:rsidRPr="002C5AC9">
        <w:rPr>
          <w:rFonts w:ascii="Times New Roman" w:hAnsi="Times New Roman" w:cs="Times New Roman"/>
          <w:sz w:val="24"/>
          <w:szCs w:val="24"/>
        </w:rPr>
        <w:t xml:space="preserve">The corn seeds used in the rearing of 3rd instar larvae did not express a Cry toxin and were purchased from Hancock Seed Company (Dade City, FL) as Reid’s Yellow Dent Field Corn. Seeds were planted before egg hatching to ensure food availability for neonate larvae. Seeds were equilibrated to room temperature, then soaked in water for 24 hrs. They were then mixed in a large plastic box, 34.6 cm L x 21.0 cm W x 12.4 cm H (Sterilite Corporation, Townsend, MA), containing humidified soil and kept at 25°C for 5-7 days to grow enough roots to feed larvae for 24 hours. </w:t>
      </w:r>
    </w:p>
    <w:p w14:paraId="229C5A96" w14:textId="2905184B" w:rsidR="006C33D0" w:rsidRPr="002C5AC9" w:rsidRDefault="006C33D0" w:rsidP="002C5AC9">
      <w:pPr>
        <w:spacing w:line="480" w:lineRule="auto"/>
        <w:rPr>
          <w:rFonts w:ascii="Times New Roman" w:hAnsi="Times New Roman" w:cs="Times New Roman"/>
          <w:sz w:val="24"/>
          <w:szCs w:val="24"/>
        </w:rPr>
      </w:pPr>
      <w:r w:rsidRPr="002C5AC9">
        <w:rPr>
          <w:rFonts w:ascii="Times New Roman" w:hAnsi="Times New Roman" w:cs="Times New Roman"/>
          <w:sz w:val="24"/>
          <w:szCs w:val="24"/>
        </w:rPr>
        <w:t xml:space="preserve">On the day eggs were received, they were placed at 25°C in a growth chamber and incubated for 10-15 days before hatching. On the first day of hatching, one or two germinated seeds were placed in a petri dish containing the eggs in soil. Petri dishes were closed with parafilm to avoid neonate escapes. The hatched neonates fed on the seedlings for 24 hours before being transferred to a small plastic box with lid, 18.4 cm W, 16.3 cm L x 6.7 cm H (Genpack, LLC; Glens Falls, NY), containing germinated seeds. On the same day, the small plastic boxes were prepared to receive 24 hour-old larvae. These boxes contained humidified soil (half of the box) and germinated seeds. Every day, the seedling on which neonates fed, was transferred in the small plastic box and the number of larvae added was recorded to avoid overabundance of larvae. The maximum number of larvae transferred in a box was 150 individuals. The seedling once placed in the small box was replaced by a new seed in the petri dish to feed the new neonates over the following 24 hours. After 10 to 15 days, depending on when the first larvae were transferred to the small plastic box, the 2nd instar larvae were transferred into large plastic boxes (Sterilite boxes described above), containing humidified soil and germinated seeds. The seedling mat </w:t>
      </w:r>
      <w:r w:rsidRPr="002C5AC9">
        <w:rPr>
          <w:rFonts w:ascii="Times New Roman" w:hAnsi="Times New Roman" w:cs="Times New Roman"/>
          <w:sz w:val="24"/>
          <w:szCs w:val="24"/>
        </w:rPr>
        <w:lastRenderedPageBreak/>
        <w:t>(from the small plastic box) containing the larvae, was placed upside down into the large plastic box. The material of the large box (seedling mat and germinated seeds) was mixed with soil. The date of transfer in the small plastic box was kept for each large plastic box, as well as the date of transfer in the large box to keep track of the age of the larvae. Larvae transferred in the large plastic boxes were 2 weeks old and were thus in the last days of the 2nd instar. All larvae were recovered after 3 days spent in the large plastic box to make sure they were old enough for dissection and all the same age range.</w:t>
      </w:r>
    </w:p>
    <w:p w14:paraId="205B2442" w14:textId="77777777" w:rsidR="002C5AC9" w:rsidRPr="002C5AC9" w:rsidRDefault="002C5AC9" w:rsidP="002C5AC9">
      <w:pPr>
        <w:pStyle w:val="Heading3"/>
        <w:rPr>
          <w:rFonts w:cs="Times New Roman"/>
        </w:rPr>
      </w:pPr>
      <w:bookmarkStart w:id="1" w:name="_Toc480379719"/>
      <w:r w:rsidRPr="002C5AC9">
        <w:rPr>
          <w:rFonts w:cs="Times New Roman"/>
        </w:rPr>
        <w:t>Polymorphism detection and analysis</w:t>
      </w:r>
      <w:bookmarkEnd w:id="1"/>
    </w:p>
    <w:p w14:paraId="638AC30E" w14:textId="77777777" w:rsidR="002C5AC9" w:rsidRPr="002C5AC9" w:rsidRDefault="002C5AC9" w:rsidP="002C5AC9">
      <w:pPr>
        <w:pStyle w:val="Heading4"/>
        <w:rPr>
          <w:rFonts w:cs="Times New Roman"/>
          <w:szCs w:val="24"/>
        </w:rPr>
      </w:pPr>
      <w:bookmarkStart w:id="2" w:name="_Toc480379720"/>
      <w:r w:rsidRPr="002C5AC9">
        <w:rPr>
          <w:rFonts w:cs="Times New Roman"/>
          <w:szCs w:val="24"/>
        </w:rPr>
        <w:t>Establishment of a list of polymorphisms with Freebayes</w:t>
      </w:r>
      <w:bookmarkEnd w:id="2"/>
      <w:r w:rsidRPr="002C5AC9">
        <w:rPr>
          <w:rFonts w:cs="Times New Roman"/>
          <w:szCs w:val="24"/>
        </w:rPr>
        <w:t xml:space="preserve"> </w:t>
      </w:r>
    </w:p>
    <w:p w14:paraId="5D69CA13" w14:textId="48512BCB" w:rsidR="002C5AC9" w:rsidRPr="002C5AC9" w:rsidRDefault="002C5AC9" w:rsidP="002C5AC9">
      <w:pPr>
        <w:autoSpaceDE w:val="0"/>
        <w:autoSpaceDN w:val="0"/>
        <w:adjustRightInd w:val="0"/>
        <w:spacing w:after="0" w:line="480" w:lineRule="auto"/>
        <w:ind w:firstLine="720"/>
        <w:rPr>
          <w:rFonts w:ascii="Times New Roman" w:hAnsi="Times New Roman" w:cs="Times New Roman"/>
          <w:sz w:val="24"/>
          <w:szCs w:val="24"/>
        </w:rPr>
      </w:pPr>
      <w:r w:rsidRPr="002C5AC9">
        <w:rPr>
          <w:rFonts w:ascii="Times New Roman" w:hAnsi="Times New Roman" w:cs="Times New Roman"/>
          <w:sz w:val="24"/>
          <w:szCs w:val="24"/>
        </w:rPr>
        <w:t xml:space="preserve">The program Freebayes </w:t>
      </w:r>
      <w:r w:rsidR="001D4419">
        <w:rPr>
          <w:rFonts w:ascii="Times New Roman" w:hAnsi="Times New Roman" w:cs="Times New Roman"/>
          <w:sz w:val="24"/>
          <w:szCs w:val="24"/>
        </w:rPr>
        <w:fldChar w:fldCharType="begin"/>
      </w:r>
      <w:r w:rsidR="001D4419">
        <w:rPr>
          <w:rFonts w:ascii="Times New Roman" w:hAnsi="Times New Roman" w:cs="Times New Roman"/>
          <w:sz w:val="24"/>
          <w:szCs w:val="24"/>
        </w:rPr>
        <w:instrText xml:space="preserve"> ADDIN ZOTERO_ITEM CSL_CITATION {"citationID":"a22vm0suncl","properties":{"formattedCitation":"(Garrison and Marth 2012)","plainCitation":"(Garrison and Marth 2012)"},"citationItems":[{"id":594,"uris":["http://zotero.org/users/2408591/items/3E2QQ28G"],"uri":["http://zotero.org/users/2408591/items/3E2QQ28G"],"itemData":{"id":594,"type":"article-journal","title":"Haplotype-based variant detection from short-read sequencing","container-title":"arXiv:1207.3907 [q-bio]","source":"arXiv.org","abstract":"The direct detection of haplotypes from short-read DNA sequencing data requires changes to existing small-variant detection methods. Here, we develop a Bayesian statistical framework which is capable of modeling multiallelic loci in sets of individuals with non-uniform copy number. We then describe our implementation of this framework in a haplotype-based variant detector, FreeBayes.","URL":"http://arxiv.org/abs/1207.3907","note":"arXiv: 1207.3907","author":[{"family":"Garrison","given":"Erik"},{"family":"Marth","given":"Gabor"}],"issued":{"date-parts":[["2012",7,17]]},"accessed":{"date-parts":[["2016",6,30]]}}}],"schema":"https://github.com/citation-style-language/schema/raw/master/csl-citation.json"} </w:instrText>
      </w:r>
      <w:r w:rsidR="001D4419">
        <w:rPr>
          <w:rFonts w:ascii="Times New Roman" w:hAnsi="Times New Roman" w:cs="Times New Roman"/>
          <w:sz w:val="24"/>
          <w:szCs w:val="24"/>
        </w:rPr>
        <w:fldChar w:fldCharType="separate"/>
      </w:r>
      <w:r w:rsidR="001D4419" w:rsidRPr="001D4419">
        <w:rPr>
          <w:rFonts w:ascii="Times New Roman" w:hAnsi="Times New Roman" w:cs="Times New Roman"/>
          <w:sz w:val="24"/>
        </w:rPr>
        <w:t>(Garrison and Marth 2012)</w:t>
      </w:r>
      <w:r w:rsidR="001D4419">
        <w:rPr>
          <w:rFonts w:ascii="Times New Roman" w:hAnsi="Times New Roman" w:cs="Times New Roman"/>
          <w:sz w:val="24"/>
          <w:szCs w:val="24"/>
        </w:rPr>
        <w:fldChar w:fldCharType="end"/>
      </w:r>
      <w:r w:rsidRPr="002C5AC9">
        <w:rPr>
          <w:rFonts w:ascii="Times New Roman" w:hAnsi="Times New Roman" w:cs="Times New Roman"/>
          <w:sz w:val="24"/>
          <w:szCs w:val="24"/>
        </w:rPr>
        <w:t xml:space="preserve">, v1.0.2-dirty, was used to computationally detect small polymorphisms between the susceptible Standard strain </w:t>
      </w:r>
      <w:r w:rsidR="001D4419">
        <w:rPr>
          <w:rFonts w:ascii="Times New Roman" w:hAnsi="Times New Roman" w:cs="Times New Roman"/>
          <w:sz w:val="24"/>
          <w:szCs w:val="24"/>
        </w:rPr>
        <w:fldChar w:fldCharType="begin"/>
      </w:r>
      <w:r w:rsidR="001D4419">
        <w:rPr>
          <w:rFonts w:ascii="Times New Roman" w:hAnsi="Times New Roman" w:cs="Times New Roman"/>
          <w:sz w:val="24"/>
          <w:szCs w:val="24"/>
        </w:rPr>
        <w:instrText xml:space="preserve"> ADDIN ZOTERO_ITEM CSL_CITATION {"citationID":"a2ps7hlgdsd","properties":{"formattedCitation":"(Branson 1976)","plainCitation":"(Branson 1976)"},"citationItems":[{"id":797,"uris":["http://zotero.org/users/2408591/items/96SQERH6"],"uri":["http://zotero.org/users/2408591/items/96SQERH6"],"itemData":{"id":797,"type":"article-journal","title":"The selection of a non-diapause strain of &lt;i&gt;Diabrotica virgifera&lt;/i&gt; (Coleoptera: Chrysomelidae)","container-title":"Entomologia Experimentalis et Applicata","page":"148-154","volume":"19","issue":"2","source":"Wiley Online Library","abstract":"A non-diapause strain of Diabrotica virgifera LeConte was selected after nine generations by the technique of mass selection. The passive consequence of chilling the eggs of this species is a synchronization of hatch; the chilling does not break diapause. A hypothetical model (and its mathematical expression) explaining diapause in this species was derived from the data. Initial hatch in the non-diapause strain occurred in 24 days at 20°. In an unchilled-unselected population, the mean minimum period of development to initial hatch (both pre-diapause and post-diapause development) was ca. 24 days, and the duration of the mean dormant period was ca. 78 days. The duration of the dormant period is probably quantitatively inherited since this character appears to have enormous genetic plasticity. \nZUSAMMENFASSUNG\nDIE SELEKTION EINES NICHT-DIAPAUSE-STAMMS VON DIABROTICA VIRGIFERA (COLEOPTERA: CHRYSOMELIDAE)Ein Nicht-Diapause-Stamm von Diabrotica virgifera wurde durch Massenselektion nach neun Generationen selektiert. Die passive Folge des Kühlens der Eier dieser Art (was bei normaler Zucht des normalen Stamms geübt wird) ist eine Synchronisation des Schlüpfens; das Kühlen bricht nicht die Diapause. Ein hypothetisches Modell (und sein mathematischer Ausdruck), das die Diapause dieser Art erklärt, wurde von den gewonnenen Daten abgeleitet. Erstes Schlupfen im Nicht-Diapause-Stamm fand nach 24 d bei 20° statt. In einer nicht gekühlten, nicht selektierten Population war die mittlere Minimalperiode der Entwicklung bis zum ersten Schlüpfen (Prä- und Postdiapause-Entwicklung) ca 24 d, die Dauer der mittleren Dormanzperiode ca 78 d (nach der Formel berechnet). Die Dauer der Dormanzperiode wird wahrscheinlich quantitativ vererbt; denn diese Eigenschaft scheint eine sehr grosse genetische Plastizität zu haben.","DOI":"10.1111/j.1570-7458.1976.tb02591.x","ISSN":"1570-7458","shortTitle":"The Selection of a Non-Diapause Strain of Diabrotica Virgifera (coleoptera","language":"en","author":[{"family":"Branson","given":"T. F."}],"issued":{"date-parts":[["1976",6,1]]}}}],"schema":"https://github.com/citation-style-language/schema/raw/master/csl-citation.json"} </w:instrText>
      </w:r>
      <w:r w:rsidR="001D4419">
        <w:rPr>
          <w:rFonts w:ascii="Times New Roman" w:hAnsi="Times New Roman" w:cs="Times New Roman"/>
          <w:sz w:val="24"/>
          <w:szCs w:val="24"/>
        </w:rPr>
        <w:fldChar w:fldCharType="separate"/>
      </w:r>
      <w:r w:rsidR="001D4419" w:rsidRPr="001D4419">
        <w:rPr>
          <w:rFonts w:ascii="Times New Roman" w:hAnsi="Times New Roman" w:cs="Times New Roman"/>
          <w:sz w:val="24"/>
        </w:rPr>
        <w:t>(Branson 1976)</w:t>
      </w:r>
      <w:r w:rsidR="001D4419">
        <w:rPr>
          <w:rFonts w:ascii="Times New Roman" w:hAnsi="Times New Roman" w:cs="Times New Roman"/>
          <w:sz w:val="24"/>
          <w:szCs w:val="24"/>
        </w:rPr>
        <w:fldChar w:fldCharType="end"/>
      </w:r>
      <w:r w:rsidR="001D4419">
        <w:rPr>
          <w:rFonts w:ascii="Times New Roman" w:hAnsi="Times New Roman" w:cs="Times New Roman"/>
          <w:sz w:val="24"/>
          <w:szCs w:val="24"/>
        </w:rPr>
        <w:t xml:space="preserve"> </w:t>
      </w:r>
      <w:r w:rsidRPr="002C5AC9">
        <w:rPr>
          <w:rFonts w:ascii="Times New Roman" w:hAnsi="Times New Roman" w:cs="Times New Roman"/>
          <w:sz w:val="24"/>
          <w:szCs w:val="24"/>
        </w:rPr>
        <w:t xml:space="preserve">and resistant Hopkinton colony </w:t>
      </w:r>
      <w:r w:rsidR="001D4419">
        <w:rPr>
          <w:rFonts w:ascii="Times New Roman" w:hAnsi="Times New Roman" w:cs="Times New Roman"/>
          <w:sz w:val="24"/>
          <w:szCs w:val="24"/>
        </w:rPr>
        <w:fldChar w:fldCharType="begin"/>
      </w:r>
      <w:r w:rsidR="001D4419">
        <w:rPr>
          <w:rFonts w:ascii="Times New Roman" w:hAnsi="Times New Roman" w:cs="Times New Roman"/>
          <w:sz w:val="24"/>
          <w:szCs w:val="24"/>
        </w:rPr>
        <w:instrText xml:space="preserve"> ADDIN ZOTERO_ITEM CSL_CITATION {"citationID":"aef5gksl1r","properties":{"formattedCitation":"(Gassmann et al. 2011)","plainCitation":"(Gassmann et al. 2011)"},"citationItems":[{"id":732,"uris":["http://zotero.org/users/2408591/items/6QVXK5KG"],"uri":["http://zotero.org/users/2408591/items/6QVXK5KG"],"itemData":{"id":732,"type":"article-journal","title":"Field-evolved resistance to &lt;i&gt;Bt&lt;/i&gt; maize by western corn rootworm","container-title":"PloS one","page":"e22629-e22629","volume":"6","issue":"7","abstract":"BACKGROUND: Crops engineered to produce insecticidal toxins derived from the bacterium Bacillus thuringiensis (Bt) are planted on millions of hectares annually, reducing the use of conventional insecticides and suppressing pests. However, the evolution of resistance could cut short these benefits. A primary pest targeted by Bt maize in the United States is the western corn rootworm Diabrotica virgifera virgifera (Coleoptera: Chrysomelidae).\n\nMETHODOLOGY/PRINCIPAL FINDINGS: We report that fields identified by farmers as having severe rootworm feeding injury to Bt maize contained populations of western corn rootworm that displayed significantly higher survival on Cry3Bb1 maize in laboratory bioassays than did western corn rootworm from fields not associated with such feeding injury. In all cases, fields experiencing severe rootworm feeding contained Cry3Bb1 maize. Interviews with farmers indicated that Cry3Bb1 maize had been grown in those fields for at least three consecutive years. There was a significant positive correlation between the number of years Cry3Bb1 maize had been grown in a field and the survival of rootworm populations on Cry3Bb1 maize in bioassays. However, there was no significant correlation among populations for survival on Cry34/35Ab1 maize and Cry3Bb1 maize, suggesting a lack of cross resistance between these Bt toxins.\n\nCONCLUSIONS/SIGNIFICANCE: This is the first report of field-evolved resistance to a Bt toxin by the western corn rootworm and by any species of Coleoptera. Insufficient planting of refuges and non-recessive inheritance of resistance may have contributed to resistance. These results suggest that improvements in resistance management and a more integrated approach to the use of Bt crops may be necessary.","DOI":"10.1371/journal.pone.0022629","author":[{"family":"Gassmann","given":"Aaron J"},{"family":"Petzold-Maxwell","given":"Jennifer L"},{"family":"Keweshan","given":"Ryan S"},{"family":"Dunbar","given":"Mike W"}],"issued":{"date-parts":[["2011",1]]}}}],"schema":"https://github.com/citation-style-language/schema/raw/master/csl-citation.json"} </w:instrText>
      </w:r>
      <w:r w:rsidR="001D4419">
        <w:rPr>
          <w:rFonts w:ascii="Times New Roman" w:hAnsi="Times New Roman" w:cs="Times New Roman"/>
          <w:sz w:val="24"/>
          <w:szCs w:val="24"/>
        </w:rPr>
        <w:fldChar w:fldCharType="separate"/>
      </w:r>
      <w:r w:rsidR="001D4419" w:rsidRPr="001D4419">
        <w:rPr>
          <w:rFonts w:ascii="Times New Roman" w:hAnsi="Times New Roman" w:cs="Times New Roman"/>
          <w:sz w:val="24"/>
        </w:rPr>
        <w:t>(Gassmann et al. 2011)</w:t>
      </w:r>
      <w:r w:rsidR="001D4419">
        <w:rPr>
          <w:rFonts w:ascii="Times New Roman" w:hAnsi="Times New Roman" w:cs="Times New Roman"/>
          <w:sz w:val="24"/>
          <w:szCs w:val="24"/>
        </w:rPr>
        <w:fldChar w:fldCharType="end"/>
      </w:r>
      <w:r w:rsidR="001D4419">
        <w:rPr>
          <w:rFonts w:ascii="Times New Roman" w:hAnsi="Times New Roman" w:cs="Times New Roman"/>
          <w:sz w:val="24"/>
          <w:szCs w:val="24"/>
        </w:rPr>
        <w:t xml:space="preserve"> </w:t>
      </w:r>
      <w:r w:rsidRPr="002C5AC9">
        <w:rPr>
          <w:rFonts w:ascii="Times New Roman" w:hAnsi="Times New Roman" w:cs="Times New Roman"/>
          <w:sz w:val="24"/>
          <w:szCs w:val="24"/>
        </w:rPr>
        <w:t>based on RNA sequencing data</w:t>
      </w:r>
      <w:r w:rsidR="001669FF">
        <w:rPr>
          <w:rFonts w:ascii="Times New Roman" w:hAnsi="Times New Roman" w:cs="Times New Roman"/>
          <w:sz w:val="24"/>
          <w:szCs w:val="24"/>
        </w:rPr>
        <w:t xml:space="preserve">. </w:t>
      </w:r>
      <w:r w:rsidRPr="002C5AC9">
        <w:rPr>
          <w:rFonts w:ascii="Times New Roman" w:hAnsi="Times New Roman" w:cs="Times New Roman"/>
          <w:sz w:val="24"/>
          <w:szCs w:val="24"/>
        </w:rPr>
        <w:t xml:space="preserve">Freebayes is a Bayesian genetic variant detector able to model multiallelic loci from individuals with non-uniform copy numbers, across samples. It produces short haplotypes detected from the alignment data. The underlying process associates the probability of a specific combination of genotypes, genotype likelihoods, to both the quality of sequencing observations (reads mapped for each potential locus) and </w:t>
      </w:r>
      <w:r w:rsidRPr="002C5AC9">
        <w:rPr>
          <w:rFonts w:ascii="Times New Roman" w:hAnsi="Times New Roman" w:cs="Times New Roman"/>
          <w:i/>
          <w:sz w:val="24"/>
          <w:szCs w:val="24"/>
        </w:rPr>
        <w:t>a priori</w:t>
      </w:r>
      <w:r w:rsidRPr="002C5AC9">
        <w:rPr>
          <w:rFonts w:ascii="Times New Roman" w:hAnsi="Times New Roman" w:cs="Times New Roman"/>
          <w:sz w:val="24"/>
          <w:szCs w:val="24"/>
        </w:rPr>
        <w:t xml:space="preserve"> expectations about the distribution of alleles within a set of individuals sampled from the same population (priors). The calculated quality of the mapping corresponds to the probability that a read is mis-mapped against the reference. This program was chosen because the samples obtained for RNA sequencing consisted of pools of individuals; thus, virtual polyploidy was considered for the current analysis. In other programs commonly used, such as Samtools or GATK, the ploidy is set for diploid organisms by default and cannot be modified. However, Freebayes allows more flexibility, and because each sample contained 30 </w:t>
      </w:r>
      <w:r w:rsidRPr="002C5AC9">
        <w:rPr>
          <w:rFonts w:ascii="Times New Roman" w:hAnsi="Times New Roman" w:cs="Times New Roman"/>
          <w:sz w:val="24"/>
          <w:szCs w:val="24"/>
        </w:rPr>
        <w:lastRenderedPageBreak/>
        <w:t xml:space="preserve">individuals, the ploidy of the dataset was then set to 60 (2n times 30). Setting a polyploidy avoided the false assumption of a unique diploid individual per sample. </w:t>
      </w:r>
    </w:p>
    <w:p w14:paraId="3E7A1A83" w14:textId="33C9DFE6" w:rsidR="002C5AC9" w:rsidRPr="002C5AC9" w:rsidRDefault="002C5AC9" w:rsidP="002C5AC9">
      <w:pPr>
        <w:autoSpaceDE w:val="0"/>
        <w:autoSpaceDN w:val="0"/>
        <w:adjustRightInd w:val="0"/>
        <w:spacing w:after="0" w:line="480" w:lineRule="auto"/>
        <w:ind w:firstLine="720"/>
        <w:rPr>
          <w:rFonts w:ascii="Times New Roman" w:hAnsi="Times New Roman" w:cs="Times New Roman"/>
          <w:sz w:val="24"/>
          <w:szCs w:val="24"/>
        </w:rPr>
      </w:pPr>
      <w:r w:rsidRPr="002C5AC9">
        <w:rPr>
          <w:rFonts w:ascii="Times New Roman" w:hAnsi="Times New Roman" w:cs="Times New Roman"/>
          <w:sz w:val="24"/>
          <w:szCs w:val="24"/>
        </w:rPr>
        <w:t xml:space="preserve">The transcriptome alignments, per sample, were edited beforehand to add read groups to delineate the samples with Picard tool “AddOrReplaceReadGroups” </w:t>
      </w:r>
      <w:r w:rsidR="001D4419">
        <w:rPr>
          <w:rFonts w:ascii="Times New Roman" w:hAnsi="Times New Roman" w:cs="Times New Roman"/>
          <w:sz w:val="24"/>
          <w:szCs w:val="24"/>
        </w:rPr>
        <w:fldChar w:fldCharType="begin"/>
      </w:r>
      <w:r w:rsidR="001D4419">
        <w:rPr>
          <w:rFonts w:ascii="Times New Roman" w:hAnsi="Times New Roman" w:cs="Times New Roman"/>
          <w:sz w:val="24"/>
          <w:szCs w:val="24"/>
        </w:rPr>
        <w:instrText xml:space="preserve"> ADDIN ZOTERO_ITEM CSL_CITATION {"citationID":"a281pmcklgh","properties":{"formattedCitation":"(Broad Institute n.d.)","plainCitation":"(Broad Institute n.d.)"},"citationItems":[{"id":901,"uris":["http://zotero.org/users/2408591/items/BQFE354I"],"uri":["http://zotero.org/users/2408591/items/BQFE354I"],"itemData":{"id":901,"type":"webpage","title":"Picard","URL":"http://broadinstitute.github.io/picard/","author":[{"family":"Broad Institute","given":""}]}}],"schema":"https://github.com/citation-style-language/schema/raw/master/csl-citation.json"} </w:instrText>
      </w:r>
      <w:r w:rsidR="001D4419">
        <w:rPr>
          <w:rFonts w:ascii="Times New Roman" w:hAnsi="Times New Roman" w:cs="Times New Roman"/>
          <w:sz w:val="24"/>
          <w:szCs w:val="24"/>
        </w:rPr>
        <w:fldChar w:fldCharType="separate"/>
      </w:r>
      <w:r w:rsidR="001D4419" w:rsidRPr="001D4419">
        <w:rPr>
          <w:rFonts w:ascii="Times New Roman" w:hAnsi="Times New Roman" w:cs="Times New Roman"/>
          <w:sz w:val="24"/>
        </w:rPr>
        <w:t xml:space="preserve">(Broad Institute </w:t>
      </w:r>
      <w:r w:rsidR="001D4419">
        <w:rPr>
          <w:rFonts w:ascii="Times New Roman" w:hAnsi="Times New Roman" w:cs="Times New Roman"/>
          <w:sz w:val="24"/>
        </w:rPr>
        <w:t>2017</w:t>
      </w:r>
      <w:r w:rsidR="001D4419" w:rsidRPr="001D4419">
        <w:rPr>
          <w:rFonts w:ascii="Times New Roman" w:hAnsi="Times New Roman" w:cs="Times New Roman"/>
          <w:sz w:val="24"/>
        </w:rPr>
        <w:t>)</w:t>
      </w:r>
      <w:r w:rsidR="001D4419">
        <w:rPr>
          <w:rFonts w:ascii="Times New Roman" w:hAnsi="Times New Roman" w:cs="Times New Roman"/>
          <w:sz w:val="24"/>
          <w:szCs w:val="24"/>
        </w:rPr>
        <w:fldChar w:fldCharType="end"/>
      </w:r>
      <w:r w:rsidR="001D4419">
        <w:rPr>
          <w:rFonts w:ascii="Times New Roman" w:hAnsi="Times New Roman" w:cs="Times New Roman"/>
          <w:sz w:val="24"/>
          <w:szCs w:val="24"/>
        </w:rPr>
        <w:t xml:space="preserve"> </w:t>
      </w:r>
      <w:r w:rsidRPr="002C5AC9">
        <w:rPr>
          <w:rFonts w:ascii="Times New Roman" w:hAnsi="Times New Roman" w:cs="Times New Roman"/>
          <w:sz w:val="24"/>
          <w:szCs w:val="24"/>
        </w:rPr>
        <w:t xml:space="preserve">and remove the PCR duplicates to get a realistic count of the reads supporting a polymorphism, using the Samtools command “rmdup” </w:t>
      </w:r>
      <w:r w:rsidR="001D4419">
        <w:rPr>
          <w:rFonts w:ascii="Times New Roman" w:hAnsi="Times New Roman" w:cs="Times New Roman"/>
          <w:sz w:val="24"/>
          <w:szCs w:val="24"/>
        </w:rPr>
        <w:fldChar w:fldCharType="begin"/>
      </w:r>
      <w:r w:rsidR="001D4419">
        <w:rPr>
          <w:rFonts w:ascii="Times New Roman" w:hAnsi="Times New Roman" w:cs="Times New Roman"/>
          <w:sz w:val="24"/>
          <w:szCs w:val="24"/>
        </w:rPr>
        <w:instrText xml:space="preserve"> ADDIN ZOTERO_ITEM CSL_CITATION {"citationID":"a2qapni3i09","properties":{"formattedCitation":"(Li et al. 2009)","plainCitation":"(Li et al. 2009)"},"citationItems":[{"id":1333,"uris":["http://zotero.org/users/2408591/items/QPKPUVCN"],"uri":["http://zotero.org/users/2408591/items/QPKPUVCN"],"itemData":{"id":1333,"type":"article-journal","title":"The Sequence Alignment/Map format and SAMtools","container-title":"Bioinformatics","page":"2078-2079","volume":"25","issue":"16","source":"PubMed Central","abstract":"Summary: The Sequence Alignment/Map (SAM) format is a generic alignment format for storing read alignments against reference sequences, supporting short and long reads (up to 128 Mbp) produced by different sequencing platforms. It is flexible in style, compact in size, efficient in random access and is the format in which alignments from the 1000 Genomes Project are released. SAMtools implements various utilities for post-processing alignments in the SAM format, such as indexing, variant caller and alignment viewer, and thus provides universal tools for processing read alignments., Availability: http://samtools.sourceforge.net, Contact: rd@sanger.ac.uk","DOI":"10.1093/bioinformatics/btp352","ISSN":"1367-4803","note":"PMID: 19505943\nPMCID: PMC2723002","journalAbbreviation":"Bioinformatics","author":[{"family":"Li","given":"Heng"},{"family":"Handsaker","given":"Bob"},{"family":"Wysoker","given":"Alec"},{"family":"Fennell","given":"Tim"},{"family":"Ruan","given":"Jue"},{"family":"Homer","given":"Nils"},{"family":"Marth","given":"Gabor"},{"family":"Abecasis","given":"Goncalo"},{"family":"Durbin","given":"Richard"}],"issued":{"date-parts":[["2009",8,15]]}}}],"schema":"https://github.com/citation-style-language/schema/raw/master/csl-citation.json"} </w:instrText>
      </w:r>
      <w:r w:rsidR="001D4419">
        <w:rPr>
          <w:rFonts w:ascii="Times New Roman" w:hAnsi="Times New Roman" w:cs="Times New Roman"/>
          <w:sz w:val="24"/>
          <w:szCs w:val="24"/>
        </w:rPr>
        <w:fldChar w:fldCharType="separate"/>
      </w:r>
      <w:r w:rsidR="001D4419" w:rsidRPr="001D4419">
        <w:rPr>
          <w:rFonts w:ascii="Times New Roman" w:hAnsi="Times New Roman" w:cs="Times New Roman"/>
          <w:sz w:val="24"/>
        </w:rPr>
        <w:t>(Li et al. 2009)</w:t>
      </w:r>
      <w:r w:rsidR="001D4419">
        <w:rPr>
          <w:rFonts w:ascii="Times New Roman" w:hAnsi="Times New Roman" w:cs="Times New Roman"/>
          <w:sz w:val="24"/>
          <w:szCs w:val="24"/>
        </w:rPr>
        <w:fldChar w:fldCharType="end"/>
      </w:r>
      <w:r w:rsidR="001D4419">
        <w:rPr>
          <w:rFonts w:ascii="Times New Roman" w:hAnsi="Times New Roman" w:cs="Times New Roman"/>
          <w:sz w:val="24"/>
          <w:szCs w:val="24"/>
        </w:rPr>
        <w:t xml:space="preserve">. </w:t>
      </w:r>
      <w:r w:rsidRPr="002C5AC9">
        <w:rPr>
          <w:rFonts w:ascii="Times New Roman" w:hAnsi="Times New Roman" w:cs="Times New Roman"/>
          <w:sz w:val="24"/>
          <w:szCs w:val="24"/>
        </w:rPr>
        <w:t xml:space="preserve">Because the analysis with Freebayes required a reference sequence, the transcriptome sequence used for the alignments was the reference chosen for this study </w:t>
      </w:r>
      <w:r w:rsidR="001D4419">
        <w:rPr>
          <w:rFonts w:ascii="Times New Roman" w:hAnsi="Times New Roman" w:cs="Times New Roman"/>
          <w:sz w:val="24"/>
          <w:szCs w:val="24"/>
        </w:rPr>
        <w:fldChar w:fldCharType="begin"/>
      </w:r>
      <w:r w:rsidR="001D4419">
        <w:rPr>
          <w:rFonts w:ascii="Times New Roman" w:hAnsi="Times New Roman" w:cs="Times New Roman"/>
          <w:sz w:val="24"/>
          <w:szCs w:val="24"/>
        </w:rPr>
        <w:instrText xml:space="preserve"> ADDIN ZOTERO_ITEM CSL_CITATION {"citationID":"aidtcpcd67","properties":{"formattedCitation":"(Eyun et al. 2014)","plainCitation":"(Eyun et al. 2014)"},"citationItems":[{"id":1296,"uris":["http://zotero.org/users/2408591/items/PIC8HRQ9"],"uri":["http://zotero.org/users/2408591/items/PIC8HRQ9"],"itemData":{"id":1296,"type":"article-journal","title":"Molecular evolution of glycoside hydrolase genes in the western corn rootworm (&lt;i&gt;Diabrotica virgifera virgifera&lt;/i&gt;)","container-title":"PLOS ONE","volume":"9","issue":"4","abstract":"Cellulose is an important nutritional resource for a number of insect herbivores. Digestion of cellulose and other polysaccharides in plant-based diets requires several types of enzymes including a number of glycoside hydrolase (GH) families. In a previous study, we showed that a single GH45 gene is present in the midgut tissue of the western corn rootworm, Diabrotica virgifera virgifera (Coleoptera: Chrysomelidae). However, the presence of multiple enzymes was also suggested by the lack of a significant biological response when the expression of the gene was silenced by RNA interference. In order to clarify the repertoire of cellulose-degrading enzymes and related GH family proteins in D. v. virgifera, we performed next-generation sequencing and assembled transcriptomes from the tissue of three different developmental stages (eggs, neonates, and third instar larvae). Results of this study revealed the presence of seventy-eight genes that potentially encode GH enzymes belonging to eight families (GH45, GH48, GH28, GH16, GH31, GH27, GH5, and GH1). The numbers of GH45 and GH28 genes identified in D. v. virgifera are among the largest in insects where these genes have been identified. Three GH family genes (GH45, GH48, and GH28) are found almost exclusively in two coleopteran superfamilies (Chrysomeloidea and Curculionoidea) among insects, indicating the possibility of their acquisitions by horizontal gene transfer rather than simple vertical transmission from ancestral lineages of insects. Acquisition of GH genes by horizontal gene transfers and subsequent lineage-specific GH gene expansion appear to have played important roles for phytophagous beetles in specializing on particular groups of host plants and in the case of D. v. virgifera, its close association with maize.","author":[{"family":"Eyun","given":"Seong-Il"},{"family":"Wang","given":"Haichuan"},{"family":"Benson","given":"Andrew K"}],"issued":{"date-parts":[["2014"]]}}}],"schema":"https://github.com/citation-style-language/schema/raw/master/csl-citation.json"} </w:instrText>
      </w:r>
      <w:r w:rsidR="001D4419">
        <w:rPr>
          <w:rFonts w:ascii="Times New Roman" w:hAnsi="Times New Roman" w:cs="Times New Roman"/>
          <w:sz w:val="24"/>
          <w:szCs w:val="24"/>
        </w:rPr>
        <w:fldChar w:fldCharType="separate"/>
      </w:r>
      <w:r w:rsidR="001D4419" w:rsidRPr="001D4419">
        <w:rPr>
          <w:rFonts w:ascii="Times New Roman" w:hAnsi="Times New Roman" w:cs="Times New Roman"/>
          <w:sz w:val="24"/>
        </w:rPr>
        <w:t>(Eyun et al. 2014)</w:t>
      </w:r>
      <w:r w:rsidR="001D4419">
        <w:rPr>
          <w:rFonts w:ascii="Times New Roman" w:hAnsi="Times New Roman" w:cs="Times New Roman"/>
          <w:sz w:val="24"/>
          <w:szCs w:val="24"/>
        </w:rPr>
        <w:fldChar w:fldCharType="end"/>
      </w:r>
      <w:r w:rsidR="001D4419">
        <w:rPr>
          <w:rFonts w:ascii="Times New Roman" w:hAnsi="Times New Roman" w:cs="Times New Roman"/>
          <w:sz w:val="24"/>
          <w:szCs w:val="24"/>
        </w:rPr>
        <w:t>.</w:t>
      </w:r>
    </w:p>
    <w:p w14:paraId="6D57E4BC" w14:textId="77777777" w:rsidR="002C5AC9" w:rsidRPr="002C5AC9" w:rsidRDefault="002C5AC9" w:rsidP="002C5AC9">
      <w:pPr>
        <w:autoSpaceDE w:val="0"/>
        <w:autoSpaceDN w:val="0"/>
        <w:adjustRightInd w:val="0"/>
        <w:spacing w:after="0" w:line="480" w:lineRule="auto"/>
        <w:ind w:firstLine="720"/>
        <w:rPr>
          <w:rFonts w:ascii="Times New Roman" w:hAnsi="Times New Roman" w:cs="Times New Roman"/>
          <w:sz w:val="24"/>
          <w:szCs w:val="24"/>
        </w:rPr>
      </w:pPr>
      <w:r w:rsidRPr="002C5AC9">
        <w:rPr>
          <w:rFonts w:ascii="Times New Roman" w:hAnsi="Times New Roman" w:cs="Times New Roman"/>
          <w:sz w:val="24"/>
          <w:szCs w:val="24"/>
        </w:rPr>
        <w:t>Only variations (SNPs and indels) with more than 5 supporting reads, resulting in 120 reads over the 24 samples, and with a minimal frequency of 0.2 and minimal quality of 20 were conserved. The output was obtained in a Variant Call Format (vcf file), which was then modified for the statistical analysis with a custom Python script.</w:t>
      </w:r>
    </w:p>
    <w:p w14:paraId="5FEEF5A2" w14:textId="77777777" w:rsidR="002C5AC9" w:rsidRPr="002C5AC9" w:rsidRDefault="002C5AC9" w:rsidP="002C5AC9">
      <w:pPr>
        <w:pStyle w:val="Heading4"/>
        <w:rPr>
          <w:rFonts w:cs="Times New Roman"/>
          <w:szCs w:val="24"/>
        </w:rPr>
      </w:pPr>
      <w:bookmarkStart w:id="3" w:name="_Toc480379721"/>
      <w:r w:rsidRPr="002C5AC9">
        <w:rPr>
          <w:rFonts w:cs="Times New Roman"/>
          <w:szCs w:val="24"/>
        </w:rPr>
        <w:t>Statistical analysis of the detected polymorphisms: hierfstat</w:t>
      </w:r>
      <w:bookmarkEnd w:id="3"/>
    </w:p>
    <w:p w14:paraId="6D523312" w14:textId="7B403A7F" w:rsidR="002C5AC9" w:rsidRPr="002C5AC9" w:rsidRDefault="002C5AC9" w:rsidP="002C5AC9">
      <w:pPr>
        <w:spacing w:line="480" w:lineRule="auto"/>
        <w:ind w:firstLine="720"/>
        <w:rPr>
          <w:rFonts w:ascii="Times New Roman" w:hAnsi="Times New Roman" w:cs="Times New Roman"/>
          <w:sz w:val="24"/>
          <w:szCs w:val="24"/>
        </w:rPr>
      </w:pPr>
      <w:r w:rsidRPr="002C5AC9">
        <w:rPr>
          <w:rFonts w:ascii="Times New Roman" w:hAnsi="Times New Roman" w:cs="Times New Roman"/>
          <w:sz w:val="24"/>
          <w:szCs w:val="24"/>
        </w:rPr>
        <w:t xml:space="preserve">The list of polymorphisms was analyzed to determine which loci contributed to population structure and provided a distinction between the two WCR strains Standard and Hopkinton. F-statistics, introduced by Wright </w:t>
      </w:r>
      <w:r w:rsidR="00E9082B">
        <w:rPr>
          <w:rFonts w:ascii="Times New Roman" w:hAnsi="Times New Roman" w:cs="Times New Roman"/>
          <w:sz w:val="24"/>
          <w:szCs w:val="24"/>
        </w:rPr>
        <w:fldChar w:fldCharType="begin"/>
      </w:r>
      <w:r w:rsidR="00E9082B">
        <w:rPr>
          <w:rFonts w:ascii="Times New Roman" w:hAnsi="Times New Roman" w:cs="Times New Roman"/>
          <w:sz w:val="24"/>
          <w:szCs w:val="24"/>
        </w:rPr>
        <w:instrText xml:space="preserve"> ADDIN ZOTERO_ITEM CSL_CITATION {"citationID":"ajckemscup","properties":{"formattedCitation":"(Wright 1951)","plainCitation":"(Wright 1951)"},"citationItems":[{"id":1350,"uris":["http://zotero.org/users/2408591/items/R6E5F64U"],"uri":["http://zotero.org/users/2408591/items/R6E5F64U"],"itemData":{"id":1350,"type":"article-journal","title":"The genetical structure of populations.","container-title":"Annals of eugenics","page":"323-354","volume":"15","issue":"4","source":"www.mysciencework.com","abstract":"Global scientific platform making your research more visible and for accessing all of science - MyScienceWork","note":"PMID: 24540312","author":[{"family":"Wright","given":"S."}],"issued":{"date-parts":[["1951",3,1]]}}}],"schema":"https://github.com/citation-style-language/schema/raw/master/csl-citation.json"} </w:instrText>
      </w:r>
      <w:r w:rsidR="00E9082B">
        <w:rPr>
          <w:rFonts w:ascii="Times New Roman" w:hAnsi="Times New Roman" w:cs="Times New Roman"/>
          <w:sz w:val="24"/>
          <w:szCs w:val="24"/>
        </w:rPr>
        <w:fldChar w:fldCharType="separate"/>
      </w:r>
      <w:r w:rsidR="00E9082B" w:rsidRPr="00E9082B">
        <w:rPr>
          <w:rFonts w:ascii="Times New Roman" w:hAnsi="Times New Roman" w:cs="Times New Roman"/>
          <w:sz w:val="24"/>
        </w:rPr>
        <w:t>(1951)</w:t>
      </w:r>
      <w:r w:rsidR="00E9082B">
        <w:rPr>
          <w:rFonts w:ascii="Times New Roman" w:hAnsi="Times New Roman" w:cs="Times New Roman"/>
          <w:sz w:val="24"/>
          <w:szCs w:val="24"/>
        </w:rPr>
        <w:fldChar w:fldCharType="end"/>
      </w:r>
      <w:r w:rsidR="00E9082B">
        <w:rPr>
          <w:rFonts w:ascii="Times New Roman" w:hAnsi="Times New Roman" w:cs="Times New Roman"/>
          <w:sz w:val="24"/>
          <w:szCs w:val="24"/>
        </w:rPr>
        <w:t xml:space="preserve"> </w:t>
      </w:r>
      <w:r w:rsidRPr="002C5AC9">
        <w:rPr>
          <w:rFonts w:ascii="Times New Roman" w:hAnsi="Times New Roman" w:cs="Times New Roman"/>
          <w:sz w:val="24"/>
          <w:szCs w:val="24"/>
        </w:rPr>
        <w:t xml:space="preserve">and redefined by Weir and Cockerham </w:t>
      </w:r>
      <w:r w:rsidR="00E9082B">
        <w:rPr>
          <w:rFonts w:ascii="Times New Roman" w:hAnsi="Times New Roman" w:cs="Times New Roman"/>
          <w:sz w:val="24"/>
          <w:szCs w:val="24"/>
        </w:rPr>
        <w:fldChar w:fldCharType="begin"/>
      </w:r>
      <w:r w:rsidR="00E9082B">
        <w:rPr>
          <w:rFonts w:ascii="Times New Roman" w:hAnsi="Times New Roman" w:cs="Times New Roman"/>
          <w:sz w:val="24"/>
          <w:szCs w:val="24"/>
        </w:rPr>
        <w:instrText xml:space="preserve"> ADDIN ZOTERO_ITEM CSL_CITATION {"citationID":"a1qbe5vf0g","properties":{"formattedCitation":"(Weir and Cockerham 1984)","plainCitation":"(Weir and Cockerham 1984)"},"citationItems":[{"id":895,"uris":["http://zotero.org/users/2408591/items/BNSMWR22"],"uri":["http://zotero.org/users/2408591/items/BNSMWR22"],"itemData":{"id":895,"type":"article-journal","title":"Estimating F-statistics for the analysis of population structure","container-title":"Evolution","page":"1358-1370","volume":"38","issue":"6","source":"JSTOR","abstract":"Formulae are given for estimators for the parameters F, θ, f (FIT, FST, FIS) of population structure. As with all such estimators, ratios are used so that their properties are not known exactly, but they have been found to perform satisfactorily in simulations. Unlike the estimators in general use, the formulae do not make assumptions concerning numbers of populations, sample sizes, or heterozygote frequencies. As such, they are suited to small data sets and will aid the comparisons of results of different investigators. A simple weighting procedure is suggested for combining information over alleles and loci, and sample variances may be estimated by a jackknife procedure.","DOI":"10.2307/2408641","ISSN":"0014-3820","author":[{"family":"Weir","given":"B. S."},{"family":"Cockerham","given":"C. Clark"}],"issued":{"date-parts":[["1984"]]}}}],"schema":"https://github.com/citation-style-language/schema/raw/master/csl-citation.json"} </w:instrText>
      </w:r>
      <w:r w:rsidR="00E9082B">
        <w:rPr>
          <w:rFonts w:ascii="Times New Roman" w:hAnsi="Times New Roman" w:cs="Times New Roman"/>
          <w:sz w:val="24"/>
          <w:szCs w:val="24"/>
        </w:rPr>
        <w:fldChar w:fldCharType="separate"/>
      </w:r>
      <w:r w:rsidR="00E9082B" w:rsidRPr="00E9082B">
        <w:rPr>
          <w:rFonts w:ascii="Times New Roman" w:hAnsi="Times New Roman" w:cs="Times New Roman"/>
          <w:sz w:val="24"/>
        </w:rPr>
        <w:t>(1984)</w:t>
      </w:r>
      <w:r w:rsidR="00E9082B">
        <w:rPr>
          <w:rFonts w:ascii="Times New Roman" w:hAnsi="Times New Roman" w:cs="Times New Roman"/>
          <w:sz w:val="24"/>
          <w:szCs w:val="24"/>
        </w:rPr>
        <w:fldChar w:fldCharType="end"/>
      </w:r>
      <w:r w:rsidR="00E9082B">
        <w:rPr>
          <w:rFonts w:ascii="Times New Roman" w:hAnsi="Times New Roman" w:cs="Times New Roman"/>
          <w:sz w:val="24"/>
          <w:szCs w:val="24"/>
        </w:rPr>
        <w:t xml:space="preserve"> </w:t>
      </w:r>
      <w:r w:rsidRPr="002C5AC9">
        <w:rPr>
          <w:rFonts w:ascii="Times New Roman" w:hAnsi="Times New Roman" w:cs="Times New Roman"/>
          <w:sz w:val="24"/>
          <w:szCs w:val="24"/>
        </w:rPr>
        <w:t>are population structure estimators. The F-statistics estimators and frequency of an allele are relative, the measures of variance of this frequency between populations and between individuals within populations can thus be estimated using the F-statistics.</w:t>
      </w:r>
    </w:p>
    <w:p w14:paraId="057E36F9" w14:textId="6FABC0B8" w:rsidR="002C5AC9" w:rsidRPr="002C5AC9" w:rsidRDefault="002C5AC9" w:rsidP="002C5AC9">
      <w:pPr>
        <w:spacing w:line="480" w:lineRule="auto"/>
        <w:ind w:firstLine="720"/>
        <w:rPr>
          <w:rFonts w:ascii="Times New Roman" w:hAnsi="Times New Roman" w:cs="Times New Roman"/>
          <w:sz w:val="24"/>
          <w:szCs w:val="24"/>
        </w:rPr>
      </w:pPr>
      <w:r w:rsidRPr="002C5AC9">
        <w:rPr>
          <w:rFonts w:ascii="Times New Roman" w:hAnsi="Times New Roman" w:cs="Times New Roman"/>
          <w:sz w:val="24"/>
          <w:szCs w:val="24"/>
        </w:rPr>
        <w:t xml:space="preserve">Measure of the variance of allele frequencies between populations and between individuals within populations was performed with an ANOVA-type analysis, implemented in the package hierfstat </w:t>
      </w:r>
      <w:r w:rsidR="001C6855">
        <w:rPr>
          <w:rFonts w:ascii="Times New Roman" w:hAnsi="Times New Roman" w:cs="Times New Roman"/>
          <w:sz w:val="24"/>
          <w:szCs w:val="24"/>
        </w:rPr>
        <w:fldChar w:fldCharType="begin"/>
      </w:r>
      <w:r w:rsidR="001C6855">
        <w:rPr>
          <w:rFonts w:ascii="Times New Roman" w:hAnsi="Times New Roman" w:cs="Times New Roman"/>
          <w:sz w:val="24"/>
          <w:szCs w:val="24"/>
        </w:rPr>
        <w:instrText xml:space="preserve"> ADDIN ZOTERO_ITEM CSL_CITATION {"citationID":"a1pgp2c49ui","properties":{"formattedCitation":"(Goudet 2005)","plainCitation":"(Goudet 2005)"},"citationItems":[{"id":1476,"uris":["http://zotero.org/users/2408591/items/UMMMTQRA"],"uri":["http://zotero.org/users/2408591/items/UMMMTQRA"],"itemData":{"id":1476,"type":"article-journal","title":"hierfstat, a package for R to compute and test hierarchical  F-statistics","container-title":"Molecular Ecology Notes","page":"184-186","volume":"5","issue":"1","source":"Wiley Online Library","abstract":"The package hierfstat for the statistical software r, created by the R Development Core Team, allows the estimate of hierarchical F-statistics from a hierarchy with any numbers of levels. In addition, it allows testing the statistical significance of population differentiation for these different levels, using a generalized likelihood-ratio test. The package hierfstat is available at http://www.unil.ch/popgen/softwares/hierfstat.htm.","DOI":"10.1111/j.1471-8286.2004.00828.x","ISSN":"1471-8286","language":"en","author":[{"family":"Goudet","given":"Jérôme"}],"issued":{"date-parts":[["2005",3,1]]}}}],"schema":"https://github.com/citation-style-language/schema/raw/master/csl-citation.json"} </w:instrText>
      </w:r>
      <w:r w:rsidR="001C6855">
        <w:rPr>
          <w:rFonts w:ascii="Times New Roman" w:hAnsi="Times New Roman" w:cs="Times New Roman"/>
          <w:sz w:val="24"/>
          <w:szCs w:val="24"/>
        </w:rPr>
        <w:fldChar w:fldCharType="separate"/>
      </w:r>
      <w:r w:rsidR="001C6855" w:rsidRPr="001C6855">
        <w:rPr>
          <w:rFonts w:ascii="Times New Roman" w:hAnsi="Times New Roman" w:cs="Times New Roman"/>
          <w:sz w:val="24"/>
        </w:rPr>
        <w:t>(Goudet 2005)</w:t>
      </w:r>
      <w:r w:rsidR="001C6855">
        <w:rPr>
          <w:rFonts w:ascii="Times New Roman" w:hAnsi="Times New Roman" w:cs="Times New Roman"/>
          <w:sz w:val="24"/>
          <w:szCs w:val="24"/>
        </w:rPr>
        <w:fldChar w:fldCharType="end"/>
      </w:r>
      <w:r w:rsidR="001C6855">
        <w:rPr>
          <w:rFonts w:ascii="Times New Roman" w:hAnsi="Times New Roman" w:cs="Times New Roman"/>
          <w:sz w:val="24"/>
          <w:szCs w:val="24"/>
        </w:rPr>
        <w:t xml:space="preserve"> </w:t>
      </w:r>
      <w:r w:rsidRPr="002C5AC9">
        <w:rPr>
          <w:rFonts w:ascii="Times New Roman" w:hAnsi="Times New Roman" w:cs="Times New Roman"/>
          <w:sz w:val="24"/>
          <w:szCs w:val="24"/>
        </w:rPr>
        <w:t xml:space="preserve">for R </w:t>
      </w:r>
      <w:r w:rsidR="001C6855">
        <w:rPr>
          <w:rFonts w:ascii="Times New Roman" w:hAnsi="Times New Roman" w:cs="Times New Roman"/>
          <w:sz w:val="24"/>
          <w:szCs w:val="24"/>
        </w:rPr>
        <w:fldChar w:fldCharType="begin"/>
      </w:r>
      <w:r w:rsidR="001C6855">
        <w:rPr>
          <w:rFonts w:ascii="Times New Roman" w:hAnsi="Times New Roman" w:cs="Times New Roman"/>
          <w:sz w:val="24"/>
          <w:szCs w:val="24"/>
        </w:rPr>
        <w:instrText xml:space="preserve"> ADDIN ZOTERO_ITEM CSL_CITATION {"citationID":"a30oituquu","properties":{"formattedCitation":"(R Development Core Team n.d.)","plainCitation":"(R Development Core Team n.d.)"},"citationItems":[{"id":796,"uris":["http://zotero.org/users/2408591/items/94ZRPKIE"],"uri":["http://zotero.org/users/2408591/items/94ZRPKIE"],"itemData":{"id":796,"type":"article-journal","title":"R Development Core Team (2013). R: A language and environment for statistical computing. R Foundation for Statistical Computing, Vienna, Austria. ISBN 3-900051-07-0, URL http://www.R-project.org.","author":[{"literal":"R Development Core Team"}]}}],"schema":"https://github.com/citation-style-language/schema/raw/master/csl-citation.json"} </w:instrText>
      </w:r>
      <w:r w:rsidR="001C6855">
        <w:rPr>
          <w:rFonts w:ascii="Times New Roman" w:hAnsi="Times New Roman" w:cs="Times New Roman"/>
          <w:sz w:val="24"/>
          <w:szCs w:val="24"/>
        </w:rPr>
        <w:fldChar w:fldCharType="separate"/>
      </w:r>
      <w:r w:rsidR="001C6855" w:rsidRPr="001C6855">
        <w:rPr>
          <w:rFonts w:ascii="Times New Roman" w:hAnsi="Times New Roman" w:cs="Times New Roman"/>
          <w:sz w:val="24"/>
        </w:rPr>
        <w:t xml:space="preserve">(R Development Core Team </w:t>
      </w:r>
      <w:r w:rsidR="001C6855">
        <w:rPr>
          <w:rFonts w:ascii="Times New Roman" w:hAnsi="Times New Roman" w:cs="Times New Roman"/>
          <w:sz w:val="24"/>
        </w:rPr>
        <w:t>2013</w:t>
      </w:r>
      <w:r w:rsidR="001C6855" w:rsidRPr="001C6855">
        <w:rPr>
          <w:rFonts w:ascii="Times New Roman" w:hAnsi="Times New Roman" w:cs="Times New Roman"/>
          <w:sz w:val="24"/>
        </w:rPr>
        <w:t>)</w:t>
      </w:r>
      <w:r w:rsidR="001C6855">
        <w:rPr>
          <w:rFonts w:ascii="Times New Roman" w:hAnsi="Times New Roman" w:cs="Times New Roman"/>
          <w:sz w:val="24"/>
          <w:szCs w:val="24"/>
        </w:rPr>
        <w:fldChar w:fldCharType="end"/>
      </w:r>
      <w:r w:rsidR="001C6855">
        <w:rPr>
          <w:rFonts w:ascii="Times New Roman" w:hAnsi="Times New Roman" w:cs="Times New Roman"/>
          <w:sz w:val="24"/>
          <w:szCs w:val="24"/>
        </w:rPr>
        <w:t xml:space="preserve">. </w:t>
      </w:r>
      <w:r w:rsidRPr="002C5AC9">
        <w:rPr>
          <w:rFonts w:ascii="Times New Roman" w:hAnsi="Times New Roman" w:cs="Times New Roman"/>
          <w:sz w:val="24"/>
          <w:szCs w:val="24"/>
        </w:rPr>
        <w:t xml:space="preserve">This package allows the estimate of (hierarchical) F-statistics from hierarchical factors, using Yang’s </w:t>
      </w:r>
      <w:r w:rsidRPr="002C5AC9">
        <w:rPr>
          <w:rFonts w:ascii="Times New Roman" w:hAnsi="Times New Roman" w:cs="Times New Roman"/>
          <w:sz w:val="24"/>
          <w:szCs w:val="24"/>
        </w:rPr>
        <w:lastRenderedPageBreak/>
        <w:t xml:space="preserve">algorithm </w:t>
      </w:r>
      <w:r w:rsidR="00F8111A">
        <w:rPr>
          <w:rFonts w:ascii="Times New Roman" w:hAnsi="Times New Roman" w:cs="Times New Roman"/>
          <w:sz w:val="24"/>
          <w:szCs w:val="24"/>
        </w:rPr>
        <w:fldChar w:fldCharType="begin"/>
      </w:r>
      <w:r w:rsidR="00F8111A">
        <w:rPr>
          <w:rFonts w:ascii="Times New Roman" w:hAnsi="Times New Roman" w:cs="Times New Roman"/>
          <w:sz w:val="24"/>
          <w:szCs w:val="24"/>
        </w:rPr>
        <w:instrText xml:space="preserve"> ADDIN ZOTERO_ITEM CSL_CITATION {"citationID":"a2k7t19gl7k","properties":{"formattedCitation":"(Yang 1998 p. 198)","plainCitation":"(Yang 1998 p. 198)"},"citationItems":[{"id":823,"uris":["http://zotero.org/users/2408591/items/9SU64ZA4"],"uri":["http://zotero.org/users/2408591/items/9SU64ZA4"],"itemData":{"id":823,"type":"article-journal","title":"Estimating hierarchical F-statistics","container-title":"Evolution","page":"950-956","volume":"52","issue":"4","source":"JSTOR","abstract":"This paper presents an analysis of variance (ANOVA) approach by which estimation of F-statistics can be made from data with an arbitrary s-level hierarchical population structure. Assuming a complete random-effect model, a general ANOVA procedure is developed to estimate F-statistics as ratios of different variance components for all levels of population subdivision in the hierarchy. A generalized relationship among F-statistics is also derived to extend the well-known relationship originally found by Sewall Wright. Although not entirely free from the bias particular to small number of subdivisions at each hierarchy and extreme gene frequencies, the ANOVA estimators of F-statistics consider sampling effects at each level of hierarchy, thus removing the bias incurred in the other estimators that are commonly based on direct substitution of unknown gene frequencies by their sample estimates. Therefore, the ANOVA estimation procedure presented here may become increasingly useful in analyzing complex population structure because of increasing use of the estimated hierarchical F-statistics to infer genetic and demographic structures of natural populations within and among species.","DOI":"10.2307/2411227","ISSN":"0014-3820","journalAbbreviation":"Evolution","author":[{"family":"Yang","given":"Rong-Cai"}],"issued":{"date-parts":[["1998"]]}},"locator":"198"}],"schema":"https://github.com/citation-style-language/schema/raw/master/csl-citation.json"} </w:instrText>
      </w:r>
      <w:r w:rsidR="00F8111A">
        <w:rPr>
          <w:rFonts w:ascii="Times New Roman" w:hAnsi="Times New Roman" w:cs="Times New Roman"/>
          <w:sz w:val="24"/>
          <w:szCs w:val="24"/>
        </w:rPr>
        <w:fldChar w:fldCharType="separate"/>
      </w:r>
      <w:r w:rsidR="00F8111A" w:rsidRPr="00F8111A">
        <w:rPr>
          <w:rFonts w:ascii="Times New Roman" w:hAnsi="Times New Roman" w:cs="Times New Roman"/>
          <w:sz w:val="24"/>
        </w:rPr>
        <w:t>(Yang 1998)</w:t>
      </w:r>
      <w:r w:rsidR="00F8111A">
        <w:rPr>
          <w:rFonts w:ascii="Times New Roman" w:hAnsi="Times New Roman" w:cs="Times New Roman"/>
          <w:sz w:val="24"/>
          <w:szCs w:val="24"/>
        </w:rPr>
        <w:fldChar w:fldCharType="end"/>
      </w:r>
      <w:r w:rsidR="00F8111A">
        <w:rPr>
          <w:rFonts w:ascii="Times New Roman" w:hAnsi="Times New Roman" w:cs="Times New Roman"/>
          <w:sz w:val="24"/>
          <w:szCs w:val="24"/>
        </w:rPr>
        <w:t xml:space="preserve"> </w:t>
      </w:r>
      <w:r w:rsidRPr="002C5AC9">
        <w:rPr>
          <w:rFonts w:ascii="Times New Roman" w:hAnsi="Times New Roman" w:cs="Times New Roman"/>
          <w:sz w:val="24"/>
          <w:szCs w:val="24"/>
        </w:rPr>
        <w:t xml:space="preserve">allowing to set any number of levels, to test for population differentiation, by a generalized likelihood-ratio test. In the present study, the package was used to extract loci of interest from the Freebayes output, with outlier F-statistic values between susceptible and Hopkinton input samples, hence with high variances in allele frequencies between populations. </w:t>
      </w:r>
    </w:p>
    <w:p w14:paraId="560FA4A1" w14:textId="4B58760F" w:rsidR="002C5AC9" w:rsidRPr="002C5AC9" w:rsidRDefault="002C5AC9" w:rsidP="002C5AC9">
      <w:pPr>
        <w:spacing w:line="480" w:lineRule="auto"/>
        <w:ind w:firstLine="720"/>
        <w:rPr>
          <w:rFonts w:ascii="Times New Roman" w:hAnsi="Times New Roman" w:cs="Times New Roman"/>
          <w:sz w:val="24"/>
          <w:szCs w:val="24"/>
        </w:rPr>
      </w:pPr>
      <w:r w:rsidRPr="002C5AC9">
        <w:rPr>
          <w:rFonts w:ascii="Times New Roman" w:hAnsi="Times New Roman" w:cs="Times New Roman"/>
          <w:sz w:val="24"/>
          <w:szCs w:val="24"/>
        </w:rPr>
        <w:t xml:space="preserve">The input data for the analysis was obtained from the vcf file with a custom Python script, which also conserved only biallelic loci, since SNPs are mostly biallelic due to the low frequency of single nucleotide substitutions </w:t>
      </w:r>
      <w:r w:rsidR="00DC4E6A">
        <w:rPr>
          <w:rFonts w:ascii="Times New Roman" w:hAnsi="Times New Roman" w:cs="Times New Roman"/>
          <w:sz w:val="24"/>
          <w:szCs w:val="24"/>
        </w:rPr>
        <w:fldChar w:fldCharType="begin"/>
      </w:r>
      <w:r w:rsidR="00DC4E6A">
        <w:rPr>
          <w:rFonts w:ascii="Times New Roman" w:hAnsi="Times New Roman" w:cs="Times New Roman"/>
          <w:sz w:val="24"/>
          <w:szCs w:val="24"/>
        </w:rPr>
        <w:instrText xml:space="preserve"> ADDIN ZOTERO_ITEM CSL_CITATION {"citationID":"a2cpj8kgnem","properties":{"formattedCitation":"(Vignal et al. 2002)","plainCitation":"(Vignal et al. 2002)"},"citationItems":[{"id":1230,"uris":["http://zotero.org/users/2408591/items/MSDK8WPC"],"uri":["http://zotero.org/users/2408591/items/MSDK8WPC"],"itemData":{"id":1230,"type":"article-journal","title":"A review on SNP and other types of molecular markers and their use in animal genetics","container-title":"Genetics, Selection, Evolution : GSE","page":"275-305","volume":"34","issue":"3","source":"PubMed Central","abstract":"During the last ten years, the use of molecular markers, revealing polymorphism at the DNA level, has been playing an increasing part in animal genetics studies. Amongst others, the microsatellite DNA marker has been the most widely used, due to its easy use by simple PCR, followed by a denaturing gel electrophoresis for allele size determination, and to the high degree of information provided by its large number of alleles per locus. Despite this, a new marker type, named SNP, for Single Nucleotide Polymorphism, is now on the scene and has gained high popularity, even though it is only a bi-allelic type of marker. In this review, we will discuss the reasons for this apparent step backwards, and the pertinence of the use of SNPs in animal genetics, in comparison with other marker types.","DOI":"10.1186/1297-9686-34-3-275","ISSN":"0999-193X","note":"PMID: 12081799\nPMCID: PMC2705447","journalAbbreviation":"Genet Sel Evol","author":[{"family":"Vignal","given":"Alain"},{"family":"Milan","given":"Denis"},{"family":"SanCristobal","given":"Magali"},{"family":"Eggen","given":"André"}],"issued":{"date-parts":[["2002",5,15]]}}}],"schema":"https://github.com/citation-style-language/schema/raw/master/csl-citation.json"} </w:instrText>
      </w:r>
      <w:r w:rsidR="00DC4E6A">
        <w:rPr>
          <w:rFonts w:ascii="Times New Roman" w:hAnsi="Times New Roman" w:cs="Times New Roman"/>
          <w:sz w:val="24"/>
          <w:szCs w:val="24"/>
        </w:rPr>
        <w:fldChar w:fldCharType="separate"/>
      </w:r>
      <w:r w:rsidR="00DC4E6A" w:rsidRPr="00DC4E6A">
        <w:rPr>
          <w:rFonts w:ascii="Times New Roman" w:hAnsi="Times New Roman" w:cs="Times New Roman"/>
          <w:sz w:val="24"/>
        </w:rPr>
        <w:t>(Vignal et al. 2002)</w:t>
      </w:r>
      <w:r w:rsidR="00DC4E6A">
        <w:rPr>
          <w:rFonts w:ascii="Times New Roman" w:hAnsi="Times New Roman" w:cs="Times New Roman"/>
          <w:sz w:val="24"/>
          <w:szCs w:val="24"/>
        </w:rPr>
        <w:fldChar w:fldCharType="end"/>
      </w:r>
      <w:r w:rsidR="00DC4E6A">
        <w:rPr>
          <w:rFonts w:ascii="Times New Roman" w:hAnsi="Times New Roman" w:cs="Times New Roman"/>
          <w:sz w:val="24"/>
          <w:szCs w:val="24"/>
        </w:rPr>
        <w:t xml:space="preserve">. </w:t>
      </w:r>
      <w:r w:rsidRPr="002C5AC9">
        <w:rPr>
          <w:rFonts w:ascii="Times New Roman" w:hAnsi="Times New Roman" w:cs="Times New Roman"/>
          <w:sz w:val="24"/>
          <w:szCs w:val="24"/>
        </w:rPr>
        <w:t xml:space="preserve">Each read was considered as an individual in a population of reads in the analysis, carrying either the reference allele (“1”) or the alternative allele (“2”), belonging to a given sample (factor “sample”, levels 1 to 24), either from the susceptible population (factor “population status”, level 1) or the resistant population (level 2), creating a hierarchy of factor levels with a coding specific to each type of read. Each potential polymorphic locus was analyzed separately and as haploid, for consistency with parameters set in Freebayes assuming non-diploid samples due to larval pooling in each sample, and since each read (“individual”) carries only one allele at a time. </w:t>
      </w:r>
    </w:p>
    <w:p w14:paraId="312B9AD7" w14:textId="6E9A3173" w:rsidR="002C5AC9" w:rsidRPr="002C5AC9" w:rsidRDefault="002C5AC9" w:rsidP="002C5AC9">
      <w:pPr>
        <w:spacing w:line="480" w:lineRule="auto"/>
        <w:ind w:firstLine="720"/>
        <w:rPr>
          <w:rFonts w:ascii="Times New Roman" w:hAnsi="Times New Roman" w:cs="Times New Roman"/>
          <w:sz w:val="24"/>
          <w:szCs w:val="24"/>
        </w:rPr>
      </w:pPr>
      <w:r w:rsidRPr="002C5AC9">
        <w:rPr>
          <w:rFonts w:ascii="Times New Roman" w:hAnsi="Times New Roman" w:cs="Times New Roman"/>
          <w:sz w:val="24"/>
          <w:szCs w:val="24"/>
        </w:rPr>
        <w:t>The analysis was then performed to determine the influence on the strain of allele frequency variations, per locus, measuring the variance component (variance of the allele frequency) for each polymorphism, to calculate the hierarchical F-statistics for each locus. The output was represented in a boxplot. The outliers, with F</w:t>
      </w:r>
      <w:r w:rsidRPr="002C5AC9">
        <w:rPr>
          <w:rFonts w:ascii="Times New Roman" w:hAnsi="Times New Roman" w:cs="Times New Roman"/>
          <w:sz w:val="24"/>
          <w:szCs w:val="24"/>
          <w:vertAlign w:val="subscript"/>
        </w:rPr>
        <w:t>ST</w:t>
      </w:r>
      <w:r w:rsidRPr="002C5AC9">
        <w:rPr>
          <w:rFonts w:ascii="Times New Roman" w:hAnsi="Times New Roman" w:cs="Times New Roman"/>
          <w:sz w:val="24"/>
          <w:szCs w:val="24"/>
        </w:rPr>
        <w:t xml:space="preserve"> values outside the main distribution, were conserved and considered as the loci with the most different frequencies between the two tested strains, or populations of reads. A BLAST2GO </w:t>
      </w:r>
      <w:r w:rsidR="000F0D86">
        <w:rPr>
          <w:rFonts w:ascii="Times New Roman" w:hAnsi="Times New Roman" w:cs="Times New Roman"/>
          <w:sz w:val="24"/>
          <w:szCs w:val="24"/>
        </w:rPr>
        <w:fldChar w:fldCharType="begin"/>
      </w:r>
      <w:r w:rsidR="000F0D86">
        <w:rPr>
          <w:rFonts w:ascii="Times New Roman" w:hAnsi="Times New Roman" w:cs="Times New Roman"/>
          <w:sz w:val="24"/>
          <w:szCs w:val="24"/>
        </w:rPr>
        <w:instrText xml:space="preserve"> ADDIN ZOTERO_ITEM CSL_CITATION {"citationID":"a27r75llaj7","properties":{"formattedCitation":"(Conesa et al. 2005)","plainCitation":"(Conesa et al. 2005)"},"citationItems":[{"id":775,"uris":["http://zotero.org/users/2408591/items/8H7VXC6R"],"uri":["http://zotero.org/users/2408591/items/8H7VXC6R"],"itemData":{"id":775,"type":"article-journal","title":"Blast2GO: A universal tool for annotation, visualization and analysis in functional genomics research","container-title":"Bioinformatics","page":"3674-3676","volume":"21","issue":"18","abstract":"SUMMARY: We present here Blast2GO (B2G), a research tool designed with the main purpose of enabling Gene Ontology (GO) based data mining on sequence data for which no GO annotation is yet available. B2G joints in one application GO annotation based on similarity searches with statistical analysis and highlighted visualization on directed acyclic graphs. This tool offers a suitable platform for functional genomics research in non-model species. B2G is an intuitive and interactive desktop application that allows monitoring and comprehension of the whole annotation and analysis process. AVAILABILITY: Blast2GO is freely available via Java Web Start at http://www.blast2go.de. SUPPLEMENTARY MATERIAL: http://www.blast2go.de -&gt; Evaluation.","DOI":"10.1093/bioinformatics/bti610","ISSN":"1367-4803 (Print)\\r1367-4803 (Linking)","author":[{"family":"Conesa","given":"Ana"},{"family":"Götz","given":"Stefan"},{"family":"García-Gómez","given":"Juan Miguel"},{"family":"Terol","given":"Javier"},{"family":"Talón","given":"Manuel"},{"family":"Robles","given":"Montserrat"}],"issued":{"date-parts":[["2005"]]}}}],"schema":"https://github.com/citation-style-language/schema/raw/master/csl-citation.json"} </w:instrText>
      </w:r>
      <w:r w:rsidR="000F0D86">
        <w:rPr>
          <w:rFonts w:ascii="Times New Roman" w:hAnsi="Times New Roman" w:cs="Times New Roman"/>
          <w:sz w:val="24"/>
          <w:szCs w:val="24"/>
        </w:rPr>
        <w:fldChar w:fldCharType="separate"/>
      </w:r>
      <w:r w:rsidR="000F0D86" w:rsidRPr="000F0D86">
        <w:rPr>
          <w:rFonts w:ascii="Times New Roman" w:hAnsi="Times New Roman" w:cs="Times New Roman"/>
          <w:sz w:val="24"/>
        </w:rPr>
        <w:t>(Conesa et al. 2005)</w:t>
      </w:r>
      <w:r w:rsidR="000F0D86">
        <w:rPr>
          <w:rFonts w:ascii="Times New Roman" w:hAnsi="Times New Roman" w:cs="Times New Roman"/>
          <w:sz w:val="24"/>
          <w:szCs w:val="24"/>
        </w:rPr>
        <w:fldChar w:fldCharType="end"/>
      </w:r>
      <w:r w:rsidR="000F0D86">
        <w:rPr>
          <w:rFonts w:ascii="Times New Roman" w:hAnsi="Times New Roman" w:cs="Times New Roman"/>
          <w:sz w:val="24"/>
          <w:szCs w:val="24"/>
        </w:rPr>
        <w:t xml:space="preserve"> </w:t>
      </w:r>
      <w:r w:rsidRPr="002C5AC9">
        <w:rPr>
          <w:rFonts w:ascii="Times New Roman" w:hAnsi="Times New Roman" w:cs="Times New Roman"/>
          <w:sz w:val="24"/>
          <w:szCs w:val="24"/>
        </w:rPr>
        <w:t xml:space="preserve">analysis was performed to obtain annotations of the outlier transcripts where polymorphisms were identified. </w:t>
      </w:r>
    </w:p>
    <w:p w14:paraId="70E00896" w14:textId="77777777" w:rsidR="002C5AC9" w:rsidRPr="002C5AC9" w:rsidRDefault="002C5AC9" w:rsidP="002C5AC9">
      <w:pPr>
        <w:pStyle w:val="Heading4"/>
        <w:rPr>
          <w:rFonts w:cs="Times New Roman"/>
          <w:szCs w:val="24"/>
        </w:rPr>
      </w:pPr>
      <w:bookmarkStart w:id="4" w:name="_Toc480379722"/>
      <w:r w:rsidRPr="002C5AC9">
        <w:rPr>
          <w:rFonts w:cs="Times New Roman"/>
          <w:szCs w:val="24"/>
        </w:rPr>
        <w:lastRenderedPageBreak/>
        <w:t>Confirmation of the polymorphisms: MassArray</w:t>
      </w:r>
      <w:bookmarkEnd w:id="4"/>
    </w:p>
    <w:p w14:paraId="5DB66491" w14:textId="77777777" w:rsidR="002C5AC9" w:rsidRPr="002C5AC9" w:rsidRDefault="002C5AC9" w:rsidP="002C5AC9">
      <w:pPr>
        <w:pStyle w:val="Heading5"/>
        <w:rPr>
          <w:rFonts w:cs="Times New Roman"/>
          <w:szCs w:val="24"/>
        </w:rPr>
      </w:pPr>
      <w:bookmarkStart w:id="5" w:name="_Toc480379723"/>
      <w:r w:rsidRPr="002C5AC9">
        <w:rPr>
          <w:rFonts w:cs="Times New Roman"/>
          <w:szCs w:val="24"/>
        </w:rPr>
        <w:t>Biological material</w:t>
      </w:r>
      <w:bookmarkEnd w:id="5"/>
      <w:r w:rsidRPr="002C5AC9">
        <w:rPr>
          <w:rFonts w:cs="Times New Roman"/>
          <w:szCs w:val="24"/>
        </w:rPr>
        <w:t xml:space="preserve"> </w:t>
      </w:r>
    </w:p>
    <w:p w14:paraId="393CF51A" w14:textId="77777777" w:rsidR="002C5AC9" w:rsidRPr="002C5AC9" w:rsidRDefault="002C5AC9" w:rsidP="002C5AC9">
      <w:pPr>
        <w:spacing w:line="480" w:lineRule="auto"/>
        <w:ind w:firstLine="720"/>
        <w:rPr>
          <w:rFonts w:ascii="Times New Roman" w:hAnsi="Times New Roman" w:cs="Times New Roman"/>
          <w:sz w:val="24"/>
          <w:szCs w:val="24"/>
        </w:rPr>
      </w:pPr>
      <w:r w:rsidRPr="002C5AC9">
        <w:rPr>
          <w:rFonts w:ascii="Times New Roman" w:hAnsi="Times New Roman" w:cs="Times New Roman"/>
          <w:sz w:val="24"/>
          <w:szCs w:val="24"/>
        </w:rPr>
        <w:t>Loci detected by Freebayes and exhibiting high (outlier) F</w:t>
      </w:r>
      <w:r w:rsidRPr="002C5AC9">
        <w:rPr>
          <w:rFonts w:ascii="Times New Roman" w:hAnsi="Times New Roman" w:cs="Times New Roman"/>
          <w:sz w:val="24"/>
          <w:szCs w:val="24"/>
          <w:vertAlign w:val="subscript"/>
        </w:rPr>
        <w:t>ST</w:t>
      </w:r>
      <w:r w:rsidRPr="002C5AC9">
        <w:rPr>
          <w:rFonts w:ascii="Times New Roman" w:hAnsi="Times New Roman" w:cs="Times New Roman"/>
          <w:sz w:val="24"/>
          <w:szCs w:val="24"/>
        </w:rPr>
        <w:t xml:space="preserve"> values in the hierfstat analysis, and thus potentially representing alleles with variable frequencies between susceptible and resistant populations, were confirmed in the two strains used for their discovery. They were also tested to assess their suitability as markers of the resistance to Cry3Bb1 in other strains of WCR. </w:t>
      </w:r>
    </w:p>
    <w:p w14:paraId="7293CBE5" w14:textId="710A20F9" w:rsidR="002C5AC9" w:rsidRPr="002C5AC9" w:rsidRDefault="002C5AC9" w:rsidP="002C5AC9">
      <w:pPr>
        <w:spacing w:line="480" w:lineRule="auto"/>
        <w:ind w:firstLine="720"/>
        <w:rPr>
          <w:rFonts w:ascii="Times New Roman" w:hAnsi="Times New Roman" w:cs="Times New Roman"/>
          <w:sz w:val="24"/>
          <w:szCs w:val="24"/>
        </w:rPr>
      </w:pPr>
      <w:r w:rsidRPr="002C5AC9">
        <w:rPr>
          <w:rFonts w:ascii="Times New Roman" w:hAnsi="Times New Roman" w:cs="Times New Roman"/>
          <w:sz w:val="24"/>
          <w:szCs w:val="24"/>
        </w:rPr>
        <w:t>The resistant Hopkinton strain, used in RNA sequencing</w:t>
      </w:r>
      <w:r w:rsidR="001669FF">
        <w:rPr>
          <w:rFonts w:ascii="Times New Roman" w:hAnsi="Times New Roman" w:cs="Times New Roman"/>
          <w:sz w:val="24"/>
          <w:szCs w:val="24"/>
        </w:rPr>
        <w:t xml:space="preserve"> </w:t>
      </w:r>
      <w:r w:rsidRPr="002C5AC9">
        <w:rPr>
          <w:rFonts w:ascii="Times New Roman" w:hAnsi="Times New Roman" w:cs="Times New Roman"/>
          <w:sz w:val="24"/>
          <w:szCs w:val="24"/>
        </w:rPr>
        <w:t xml:space="preserve">and polymorphism discovery, described above, exhibits a strong linkage disequilibrium between the region potentially including the gene(s) of resistance and nearby loci </w:t>
      </w:r>
      <w:r w:rsidR="000F12DD">
        <w:rPr>
          <w:rFonts w:ascii="Times New Roman" w:hAnsi="Times New Roman" w:cs="Times New Roman"/>
          <w:sz w:val="24"/>
          <w:szCs w:val="24"/>
        </w:rPr>
        <w:fldChar w:fldCharType="begin"/>
      </w:r>
      <w:r w:rsidR="000F12DD">
        <w:rPr>
          <w:rFonts w:ascii="Times New Roman" w:hAnsi="Times New Roman" w:cs="Times New Roman"/>
          <w:sz w:val="24"/>
          <w:szCs w:val="24"/>
        </w:rPr>
        <w:instrText xml:space="preserve"> ADDIN ZOTERO_ITEM CSL_CITATION {"citationID":"a21kegkra7a","properties":{"formattedCitation":"(Flagel et al. 2015)","plainCitation":"(Flagel et al. 2015)"},"citationItems":[{"id":98,"uris":["http://zotero.org/groups/340971/items/74282XF7"],"uri":["http://zotero.org/groups/340971/items/74282XF7"],"itemData":{"id":98,"type":"article-journal","title":"Genetic markers for western corn rootworm resistance to &lt;i&gt;Bt&lt;/i&gt; toxin","container-title":"G3: Genes | Genomes | Genetics","page":"399-405","volume":"5","issue":"March","DOI":"10.1534/g3.114.016485","author":[{"family":"Flagel","given":"Lex E"},{"family":"Swarup","given":"Shilpa"},{"family":"Chen","given":"Mao"},{"family":"Bauer","given":"Christopher"},{"family":"Wanjugi","given":"Humphrey"},{"family":"Carroll","given":"Matthew"},{"family":"Hill","given":"Patrick"},{"family":"Tuscan","given":"Meghan"},{"family":"Bansal","given":"Raman"},{"family":"Flannagan","given":"Ronald"},{"family":"Clark","given":"Thomas L"},{"family":"Michel","given":"Andrew P"},{"family":"Head","given":"Graham P"},{"family":"Goldman","given":"Barry S"}],"issued":{"date-parts":[["2015"]]}}}],"schema":"https://github.com/citation-style-language/schema/raw/master/csl-citation.json"} </w:instrText>
      </w:r>
      <w:r w:rsidR="000F12DD">
        <w:rPr>
          <w:rFonts w:ascii="Times New Roman" w:hAnsi="Times New Roman" w:cs="Times New Roman"/>
          <w:sz w:val="24"/>
          <w:szCs w:val="24"/>
        </w:rPr>
        <w:fldChar w:fldCharType="separate"/>
      </w:r>
      <w:r w:rsidR="000F12DD" w:rsidRPr="000F12DD">
        <w:rPr>
          <w:rFonts w:ascii="Times New Roman" w:hAnsi="Times New Roman" w:cs="Times New Roman"/>
          <w:sz w:val="24"/>
        </w:rPr>
        <w:t>(Flagel et al. 2015)</w:t>
      </w:r>
      <w:r w:rsidR="000F12DD">
        <w:rPr>
          <w:rFonts w:ascii="Times New Roman" w:hAnsi="Times New Roman" w:cs="Times New Roman"/>
          <w:sz w:val="24"/>
          <w:szCs w:val="24"/>
        </w:rPr>
        <w:fldChar w:fldCharType="end"/>
      </w:r>
      <w:r w:rsidR="000F12DD">
        <w:rPr>
          <w:rFonts w:ascii="Times New Roman" w:hAnsi="Times New Roman" w:cs="Times New Roman"/>
          <w:sz w:val="24"/>
          <w:szCs w:val="24"/>
        </w:rPr>
        <w:t xml:space="preserve">. </w:t>
      </w:r>
      <w:r w:rsidRPr="002C5AC9">
        <w:rPr>
          <w:rFonts w:ascii="Times New Roman" w:hAnsi="Times New Roman" w:cs="Times New Roman"/>
          <w:sz w:val="24"/>
          <w:szCs w:val="24"/>
        </w:rPr>
        <w:t>This strain was thus a good candidate for SNP discovery since markers linked with the locus (or loci) responsible for resistance might be used as markers of the resistance in other populations. To confirm the difference in allele frequencies with a susceptible population, the non-diapausing Standard colony (Branson 1976) was chosen as susceptible counterpart. Standard was also used in the RNA</w:t>
      </w:r>
      <w:r w:rsidR="00664FF8">
        <w:rPr>
          <w:rFonts w:ascii="Times New Roman" w:hAnsi="Times New Roman" w:cs="Times New Roman"/>
          <w:sz w:val="24"/>
          <w:szCs w:val="24"/>
        </w:rPr>
        <w:t xml:space="preserve">-seq </w:t>
      </w:r>
      <w:r w:rsidRPr="002C5AC9">
        <w:rPr>
          <w:rFonts w:ascii="Times New Roman" w:hAnsi="Times New Roman" w:cs="Times New Roman"/>
          <w:sz w:val="24"/>
          <w:szCs w:val="24"/>
        </w:rPr>
        <w:t xml:space="preserve">and thus in the polymorphism discovery. It was also the strain used for the introgression of the non-diapausing trait in Hopkinton, to facilitate laboratory rearing (Gassmann et al. 2011).   </w:t>
      </w:r>
    </w:p>
    <w:p w14:paraId="2B020E26" w14:textId="56DFC8A0" w:rsidR="002C5AC9" w:rsidRPr="002C5AC9" w:rsidRDefault="002C5AC9" w:rsidP="002C5AC9">
      <w:pPr>
        <w:spacing w:line="480" w:lineRule="auto"/>
        <w:ind w:firstLine="720"/>
        <w:rPr>
          <w:rFonts w:ascii="Times New Roman" w:hAnsi="Times New Roman" w:cs="Times New Roman"/>
          <w:sz w:val="24"/>
          <w:szCs w:val="24"/>
        </w:rPr>
      </w:pPr>
      <w:r w:rsidRPr="002C5AC9">
        <w:rPr>
          <w:rFonts w:ascii="Times New Roman" w:hAnsi="Times New Roman" w:cs="Times New Roman"/>
          <w:sz w:val="24"/>
          <w:szCs w:val="24"/>
        </w:rPr>
        <w:t xml:space="preserve">Two other colonies were provided by Dr. Lance Meinke at the University of Nebraska Lincoln. They were collected from two fields in Nebraska, “Jackson” from eastern NE, and “Keith” from western NE, showing greater than expected injury in Cry3Bb1-expressing corn fields (Wangila 2016), with an average root injury rating &gt;1.00, as defined by the EPA (EPA 2011). Their resistance status was confirmed in </w:t>
      </w:r>
      <w:r w:rsidR="00C7021D">
        <w:rPr>
          <w:rFonts w:ascii="Times New Roman" w:hAnsi="Times New Roman" w:cs="Times New Roman"/>
          <w:sz w:val="24"/>
          <w:szCs w:val="24"/>
        </w:rPr>
        <w:fldChar w:fldCharType="begin"/>
      </w:r>
      <w:r w:rsidR="00C7021D">
        <w:rPr>
          <w:rFonts w:ascii="Times New Roman" w:hAnsi="Times New Roman" w:cs="Times New Roman"/>
          <w:sz w:val="24"/>
          <w:szCs w:val="24"/>
        </w:rPr>
        <w:instrText xml:space="preserve"> ADDIN ZOTERO_ITEM CSL_CITATION {"citationID":"aomam9hn1o","properties":{"formattedCitation":"(Wangila and Meinke 2016)","plainCitation":"(Wangila and Meinke 2016)"},"citationItems":[{"id":3737,"uris":["http://zotero.org/groups/340971/items/58RKNJ8X"],"uri":["http://zotero.org/groups/340971/items/58RKNJ8X"],"itemData":{"id":3737,"type":"article-journal","title":"Effects of adult emergence timing on susceptibility and fitness of Cry3Bb1-resistant western corn rootworms","container-title":"Journal of Applied Entomology","page":"n/a-n/a","source":"Wiley Online Library","abstract":"Field-evolved resistance by the western corn rootworm (WCR), Diabrotica virgifera virgifera LeConte to the Cry3Bb1 trait expressed in maize, has been documented in areas of Nebraska USA. Currently, only limited information is available on life-history traits of Cry3Bb1-resistant field populations. Therefore, the Gassmann on-plant bioassay was used to investigate the potential variability among four Cry3Bb1-resistant WCR field collections made in 2011–2012 by focusing on the key parameters: larval survival, developmental stage and weight with specific emphasis on the impact of adult emergence timing on these parameters in subsequent progeny. Key results: In three of four collections, the susceptibility of larval progeny from adults that emerged early or late within a generation from Cry3Bb1 plants was similar. Each of the three collections exhibited complete resistance; that is, survival on Cry3Bb1 plants was greater or equal to survival on non-Bt isoline plants. Bioassays from an additional field collection from one site 2 years (2013) after the original collection (2011) (both from Cry3Bb1 maize) indicated that resistance to Cry3Bb1 was maintained over time at the site despite Bt trait rotation in 2012. In general, comparative WCR life-history parameter data from Cry3Bb1 and isoline maize indicate that fitness of field collections exhibiting complete resistance was similar on each hybrid. The mean proportion of larvae in third instar and mean weight of larvae recovered in bioassays from progeny of early- and late-emerged adults was not significantly affected by emergence period. This suggests that delays in development and associated mean adult emergence commonly observed in populations that are susceptible to Cry3Bb1 may become smaller as populations become resistant to Cry3Bb1. Results from this article will inform Cry3Bb1 resistance mitigation efforts and contribute to the development of sustainable WCR management programmes.","DOI":"10.1111/jen.12346","ISSN":"1439-0418","journalAbbreviation":"J. Appl. Entomol.","language":"en","author":[{"family":"Wangila","given":"D. S."},{"family":"Meinke","given":"L. J."}],"issued":{"date-parts":[["2016",7,1]]}}}],"schema":"https://github.com/citation-style-language/schema/raw/master/csl-citation.json"} </w:instrText>
      </w:r>
      <w:r w:rsidR="00C7021D">
        <w:rPr>
          <w:rFonts w:ascii="Times New Roman" w:hAnsi="Times New Roman" w:cs="Times New Roman"/>
          <w:sz w:val="24"/>
          <w:szCs w:val="24"/>
        </w:rPr>
        <w:fldChar w:fldCharType="separate"/>
      </w:r>
      <w:r w:rsidR="00C7021D" w:rsidRPr="00C7021D">
        <w:rPr>
          <w:rFonts w:ascii="Times New Roman" w:hAnsi="Times New Roman" w:cs="Times New Roman"/>
          <w:sz w:val="24"/>
        </w:rPr>
        <w:t xml:space="preserve">Wangila and Meinke </w:t>
      </w:r>
      <w:r w:rsidR="00C7021D">
        <w:rPr>
          <w:rFonts w:ascii="Times New Roman" w:hAnsi="Times New Roman" w:cs="Times New Roman"/>
          <w:sz w:val="24"/>
        </w:rPr>
        <w:t>(</w:t>
      </w:r>
      <w:r w:rsidR="00C7021D" w:rsidRPr="00C7021D">
        <w:rPr>
          <w:rFonts w:ascii="Times New Roman" w:hAnsi="Times New Roman" w:cs="Times New Roman"/>
          <w:sz w:val="24"/>
        </w:rPr>
        <w:t>2016)</w:t>
      </w:r>
      <w:r w:rsidR="00C7021D">
        <w:rPr>
          <w:rFonts w:ascii="Times New Roman" w:hAnsi="Times New Roman" w:cs="Times New Roman"/>
          <w:sz w:val="24"/>
          <w:szCs w:val="24"/>
        </w:rPr>
        <w:fldChar w:fldCharType="end"/>
      </w:r>
      <w:r w:rsidR="00C7021D">
        <w:rPr>
          <w:rFonts w:ascii="Times New Roman" w:hAnsi="Times New Roman" w:cs="Times New Roman"/>
          <w:sz w:val="24"/>
          <w:szCs w:val="24"/>
        </w:rPr>
        <w:t xml:space="preserve"> </w:t>
      </w:r>
      <w:r w:rsidRPr="002C5AC9">
        <w:rPr>
          <w:rFonts w:ascii="Times New Roman" w:hAnsi="Times New Roman" w:cs="Times New Roman"/>
          <w:sz w:val="24"/>
          <w:szCs w:val="24"/>
        </w:rPr>
        <w:t xml:space="preserve">and Wangila 2016 by single plant bioassay method, described in Gassmann et al. </w:t>
      </w:r>
      <w:r w:rsidR="00C7021D">
        <w:rPr>
          <w:rFonts w:ascii="Times New Roman" w:hAnsi="Times New Roman" w:cs="Times New Roman"/>
          <w:sz w:val="24"/>
          <w:szCs w:val="24"/>
        </w:rPr>
        <w:fldChar w:fldCharType="begin"/>
      </w:r>
      <w:r w:rsidR="00C7021D">
        <w:rPr>
          <w:rFonts w:ascii="Times New Roman" w:hAnsi="Times New Roman" w:cs="Times New Roman"/>
          <w:sz w:val="24"/>
          <w:szCs w:val="24"/>
        </w:rPr>
        <w:instrText xml:space="preserve"> ADDIN ZOTERO_ITEM CSL_CITATION {"citationID":"a1ifhsf9u43","properties":{"formattedCitation":"(Gassmann et al. 2011, 2014)","plainCitation":"(Gassmann et al. 2011, 2014)"},"citationItems":[{"id":732,"uris":["http://zotero.org/users/2408591/items/6QVXK5KG"],"uri":["http://zotero.org/users/2408591/items/6QVXK5KG"],"itemData":{"id":732,"type":"article-journal","title":"Field-evolved resistance to &lt;i&gt;Bt&lt;/i&gt; maize by western corn rootworm","container-title":"PloS one","page":"e22629-e22629","volume":"6","issue":"7","abstract":"BACKGROUND: Crops engineered to produce insecticidal toxins derived from the bacterium Bacillus thuringiensis (Bt) are planted on millions of hectares annually, reducing the use of conventional insecticides and suppressing pests. However, the evolution of resistance could cut short these benefits. A primary pest targeted by Bt maize in the United States is the western corn rootworm Diabrotica virgifera virgifera (Coleoptera: Chrysomelidae).\n\nMETHODOLOGY/PRINCIPAL FINDINGS: We report that fields identified by farmers as having severe rootworm feeding injury to Bt maize contained populations of western corn rootworm that displayed significantly higher survival on Cry3Bb1 maize in laboratory bioassays than did western corn rootworm from fields not associated with such feeding injury. In all cases, fields experiencing severe rootworm feeding contained Cry3Bb1 maize. Interviews with farmers indicated that Cry3Bb1 maize had been grown in those fields for at least three consecutive years. There was a significant positive correlation between the number of years Cry3Bb1 maize had been grown in a field and the survival of rootworm populations on Cry3Bb1 maize in bioassays. However, there was no significant correlation among populations for survival on Cry34/35Ab1 maize and Cry3Bb1 maize, suggesting a lack of cross resistance between these Bt toxins.\n\nCONCLUSIONS/SIGNIFICANCE: This is the first report of field-evolved resistance to a Bt toxin by the western corn rootworm and by any species of Coleoptera. Insufficient planting of refuges and non-recessive inheritance of resistance may have contributed to resistance. These results suggest that improvements in resistance management and a more integrated approach to the use of Bt crops may be necessary.","DOI":"10.1371/journal.pone.0022629","author":[{"family":"Gassmann","given":"Aaron J"},{"family":"Petzold-Maxwell","given":"Jennifer L"},{"family":"Keweshan","given":"Ryan S"},{"family":"Dunbar","given":"Mike W"}],"issued":{"date-parts":[["2011",1]]}}},{"id":872,"uris":["http://zotero.org/users/2408591/items/B3GP8BMX"],"uri":["http://zotero.org/users/2408591/items/B3GP8BMX"],"itemData":{"id":872,"type":"article-journal","title":"Field-evolved resistance by western corn rootworm to multiple &lt;i&gt;Bacillus thuringiensis&lt;/i&gt; toxins in transgenic maize","container-title":"Proceedings of the National Academy of Sciences of the United States of America","page":"5141-5146","volume":"111","issue":"14","abstract":"The widespread planting of crops genetically engineered to produce insecticidal toxins derived from the bacterium Bacillus thuringiensis (Bt) places intense selective pressure on pest populations to evolve resistance. Western corn rootworm is a key pest of maize, and in continuous maize fields it is often managed through planting of Bt maize. During 2009 and 2010, fields were identified in Iowa in which western corn rootworm imposed severe injury to maize producing Bt toxin Cry3Bb1. Subsequent bioassays revealed Cry3Bb1 resistance in these populations. Here, we report that, during 2011, injury to Bt maize in the field expanded to include mCry3A maize in addition to Cry3Bb1 maize and that laboratory analysis of western corn rootworm from these fields found resistance to Cry3Bb1 and mCry3A and cross-resistance between these toxins. Resistance to Bt maize has persisted in Iowa, with both the number of Bt fields identified with severe root injury and the ability western corn rootworm populations to survive on Cry3Bb1 maize increasing between 2009 and 2011. Additionally, Bt maize targeting western corn rootworm does not produce a high dose of Bt toxin, and the magnitude of resistance associated with feeding injury was less than that seen in a high-dose Bt crop. These first cases of resistance by western corn rootworm highlight the vulnerability of Bt maize to further evolution of resistance from this pest and, more broadly, point to the potential of insects to develop resistance rapidly when Bt crops do not achieve a high dose of Bt toxin","DOI":"10.1073/pnas.1317179111","author":[{"family":"Gassmann","given":"Aaron J"},{"family":"Petzold-Maxwell","given":"Jennifer L"},{"family":"Clifton","given":"Eric H"},{"family":"Dunbar","given":"Mike W"},{"family":"Hoffmann","given":"Amanda M"},{"family":"Ingber","given":"David A"},{"family":"Keweshan","given":"Ryan S"}],"issued":{"date-parts":[["2014"]]}}}],"schema":"https://github.com/citation-style-language/schema/raw/master/csl-citation.json"} </w:instrText>
      </w:r>
      <w:r w:rsidR="00C7021D">
        <w:rPr>
          <w:rFonts w:ascii="Times New Roman" w:hAnsi="Times New Roman" w:cs="Times New Roman"/>
          <w:sz w:val="24"/>
          <w:szCs w:val="24"/>
        </w:rPr>
        <w:fldChar w:fldCharType="separate"/>
      </w:r>
      <w:r w:rsidR="00C7021D" w:rsidRPr="00C7021D">
        <w:rPr>
          <w:rFonts w:ascii="Times New Roman" w:hAnsi="Times New Roman" w:cs="Times New Roman"/>
          <w:sz w:val="24"/>
        </w:rPr>
        <w:t>(2011, 2014)</w:t>
      </w:r>
      <w:r w:rsidR="00C7021D">
        <w:rPr>
          <w:rFonts w:ascii="Times New Roman" w:hAnsi="Times New Roman" w:cs="Times New Roman"/>
          <w:sz w:val="24"/>
          <w:szCs w:val="24"/>
        </w:rPr>
        <w:fldChar w:fldCharType="end"/>
      </w:r>
      <w:r w:rsidRPr="002C5AC9">
        <w:rPr>
          <w:rFonts w:ascii="Times New Roman" w:hAnsi="Times New Roman" w:cs="Times New Roman"/>
          <w:sz w:val="24"/>
          <w:szCs w:val="24"/>
        </w:rPr>
        <w:t xml:space="preserve">. They were then </w:t>
      </w:r>
      <w:r w:rsidRPr="002C5AC9">
        <w:rPr>
          <w:rFonts w:ascii="Times New Roman" w:hAnsi="Times New Roman" w:cs="Times New Roman"/>
          <w:sz w:val="24"/>
          <w:szCs w:val="24"/>
        </w:rPr>
        <w:lastRenderedPageBreak/>
        <w:t xml:space="preserve">crossed with a non-diapausing susceptible colony for rearing, resulting in a non-diapausing offspring (G1). A subsequent generation of WCR was obtained for each colony to increase population sizes. These two first laboratory-reared generations were maintained on isoline corn. The following generation, each of the two colonies </w:t>
      </w:r>
      <w:r w:rsidR="00E7598F">
        <w:rPr>
          <w:rFonts w:ascii="Times New Roman" w:hAnsi="Times New Roman" w:cs="Times New Roman"/>
          <w:sz w:val="24"/>
          <w:szCs w:val="24"/>
        </w:rPr>
        <w:t>was split int two sub-colonies, one reared</w:t>
      </w:r>
      <w:r w:rsidRPr="002C5AC9">
        <w:rPr>
          <w:rFonts w:ascii="Times New Roman" w:hAnsi="Times New Roman" w:cs="Times New Roman"/>
          <w:sz w:val="24"/>
          <w:szCs w:val="24"/>
        </w:rPr>
        <w:t xml:space="preserve"> continuously on a </w:t>
      </w:r>
      <w:r w:rsidRPr="002C5AC9">
        <w:rPr>
          <w:rFonts w:ascii="Times New Roman" w:hAnsi="Times New Roman" w:cs="Times New Roman"/>
          <w:i/>
          <w:sz w:val="24"/>
          <w:szCs w:val="24"/>
        </w:rPr>
        <w:t>Bt</w:t>
      </w:r>
      <w:r w:rsidRPr="002C5AC9">
        <w:rPr>
          <w:rFonts w:ascii="Times New Roman" w:hAnsi="Times New Roman" w:cs="Times New Roman"/>
          <w:sz w:val="24"/>
          <w:szCs w:val="24"/>
        </w:rPr>
        <w:t>-corn hybrid expressing the full length Cry3Bb1 protein, Stone 6021VT3 corn (“</w:t>
      </w:r>
      <w:r w:rsidRPr="002C5AC9">
        <w:rPr>
          <w:rFonts w:ascii="Times New Roman" w:hAnsi="Times New Roman" w:cs="Times New Roman"/>
          <w:i/>
          <w:sz w:val="24"/>
          <w:szCs w:val="24"/>
        </w:rPr>
        <w:t>Vt3</w:t>
      </w:r>
      <w:r w:rsidRPr="002C5AC9">
        <w:rPr>
          <w:rFonts w:ascii="Times New Roman" w:hAnsi="Times New Roman" w:cs="Times New Roman"/>
          <w:sz w:val="24"/>
          <w:szCs w:val="24"/>
        </w:rPr>
        <w:t xml:space="preserve">”), </w:t>
      </w:r>
      <w:r w:rsidR="00E7598F">
        <w:rPr>
          <w:rFonts w:ascii="Times New Roman" w:hAnsi="Times New Roman" w:cs="Times New Roman"/>
          <w:sz w:val="24"/>
          <w:szCs w:val="24"/>
        </w:rPr>
        <w:t>and the other reared on the</w:t>
      </w:r>
      <w:r w:rsidRPr="002C5AC9">
        <w:rPr>
          <w:rFonts w:ascii="Times New Roman" w:hAnsi="Times New Roman" w:cs="Times New Roman"/>
          <w:sz w:val="24"/>
          <w:szCs w:val="24"/>
        </w:rPr>
        <w:t xml:space="preserve"> near isoline hybrid </w:t>
      </w:r>
      <w:r w:rsidRPr="002C5AC9">
        <w:rPr>
          <w:rFonts w:ascii="Times New Roman" w:hAnsi="Times New Roman" w:cs="Times New Roman"/>
          <w:sz w:val="24"/>
          <w:szCs w:val="24"/>
          <w:shd w:val="clear" w:color="auto" w:fill="FFFFFF"/>
        </w:rPr>
        <w:t>Stone 6021RR2, for 4 subsequent generations. Both</w:t>
      </w:r>
      <w:r w:rsidRPr="002C5AC9">
        <w:rPr>
          <w:rFonts w:ascii="Times New Roman" w:hAnsi="Times New Roman" w:cs="Times New Roman"/>
          <w:sz w:val="24"/>
          <w:szCs w:val="24"/>
        </w:rPr>
        <w:t xml:space="preserve"> seed types were provided by Monsanto Company (Saint Louis, MO). Adults all fed on non-transgenic corn. An additional resistant population from Minnesota called “Hills”, described as resistant in </w:t>
      </w:r>
      <w:r w:rsidR="00520D9B">
        <w:rPr>
          <w:rFonts w:ascii="Times New Roman" w:hAnsi="Times New Roman" w:cs="Times New Roman"/>
          <w:sz w:val="24"/>
          <w:szCs w:val="24"/>
        </w:rPr>
        <w:fldChar w:fldCharType="begin"/>
      </w:r>
      <w:r w:rsidR="00520D9B">
        <w:rPr>
          <w:rFonts w:ascii="Times New Roman" w:hAnsi="Times New Roman" w:cs="Times New Roman"/>
          <w:sz w:val="24"/>
          <w:szCs w:val="24"/>
        </w:rPr>
        <w:instrText xml:space="preserve"> ADDIN ZOTERO_ITEM CSL_CITATION {"citationID":"a2kvqjbpkaf","properties":{"formattedCitation":"(Zukoff et al. 2016)","plainCitation":"(Zukoff et al. 2016)"},"citationItems":[{"id":58,"uris":["http://zotero.org/groups/340971/items/53BJNE86"],"uri":["http://zotero.org/groups/340971/items/53BJNE86"],"itemData":{"id":58,"type":"article-journal","title":"Multiple assays indicate varying levels of cross resistance in Cry3Bb1-selected field populations of the western corn rootworm to mCry3A, eCry3.1Ab, and Cry34/35Ab1","container-title":"Journal of Economic Entomology","page":"1387-1398","volume":"109","issue":"3","source":"jee.oxfordjournals.org","abstract":"Minnesota populations of Diabrotica virgifera virgifera LeConte, the western corn rootworm, surviving Cry3Bb1-expressing corn in the field and western corn rootworm populations assumed to be susceptible to all Bt proteins were evaluated for susceptibility to Cry3Bb1, mCry3A, eCry3.1Ab, and Cry34/35Ab1 in diet assays and three different plant-based assays. Rootworm populations originating from Cry3Bb1 fields and that consistently experienced greater than expected damage had increased survival and larval growth compared to control populations assayed on Cry3Bb1 as well as mCry3a and eCry3.1Ab. Cross resistance was documented between Cry3Bb1 and both mCry3A and eCry3.1Ab as single toxins. Despite very high resistance ratios in some comparisons, cross resistance was not complete and also varied with the population being evaluated, the trait measured, and the susceptible rootworm population used for comparison. Regardless of resistance and cross resistance, all proteins, even Cry3Bb1, retained some efficacy in terms of either reducing rootworm larval growth, protecting plants from damage, or both, for all rootworm populations evaluated. For one Cry3Bb1-selected population, a resistance ratio of 9.1-fold was found to Cry34/35Ab1 when evaluating EC50 values relative to a susceptible control population; however, resistance to Cry34/35Ab1 was not evident in all assays in this population. The United States Environmental Protection Agency recently suggested eliminating diet assays as part of the Bt resistance monitoring process. However, given the variability of responses of western corn rootworm populations to different proteins in different assays, both plant and diet assays are needed as options for detecting and fully characterizing resistance.","DOI":"10.1093/jee/tow073","ISSN":"0022-0493, 1938-291X","language":"en","author":[{"family":"Zukoff","given":"Sarah N."},{"family":"Ostlie","given":"Kenneth R."},{"family":"Potter","given":"Bruce"},{"family":"Meihls","given":"Lisa N."},{"family":"Zukoff","given":"Anthony L."},{"family":"French","given":"Lee"},{"family":"Ellersieck","given":"Mark R."},{"family":"French","given":"B. Wade"},{"family":"Hibbard","given":"Bruce E."}],"issued":{"date-parts":[["2016",6,1]]}}}],"schema":"https://github.com/citation-style-language/schema/raw/master/csl-citation.json"} </w:instrText>
      </w:r>
      <w:r w:rsidR="00520D9B">
        <w:rPr>
          <w:rFonts w:ascii="Times New Roman" w:hAnsi="Times New Roman" w:cs="Times New Roman"/>
          <w:sz w:val="24"/>
          <w:szCs w:val="24"/>
        </w:rPr>
        <w:fldChar w:fldCharType="separate"/>
      </w:r>
      <w:r w:rsidR="00520D9B" w:rsidRPr="00520D9B">
        <w:rPr>
          <w:rFonts w:ascii="Times New Roman" w:hAnsi="Times New Roman" w:cs="Times New Roman"/>
          <w:sz w:val="24"/>
        </w:rPr>
        <w:t xml:space="preserve">Zukoff et al. </w:t>
      </w:r>
      <w:r w:rsidR="00520D9B">
        <w:rPr>
          <w:rFonts w:ascii="Times New Roman" w:hAnsi="Times New Roman" w:cs="Times New Roman"/>
          <w:sz w:val="24"/>
        </w:rPr>
        <w:t>(</w:t>
      </w:r>
      <w:r w:rsidR="00520D9B" w:rsidRPr="00520D9B">
        <w:rPr>
          <w:rFonts w:ascii="Times New Roman" w:hAnsi="Times New Roman" w:cs="Times New Roman"/>
          <w:sz w:val="24"/>
        </w:rPr>
        <w:t>2016)</w:t>
      </w:r>
      <w:r w:rsidR="00520D9B">
        <w:rPr>
          <w:rFonts w:ascii="Times New Roman" w:hAnsi="Times New Roman" w:cs="Times New Roman"/>
          <w:sz w:val="24"/>
          <w:szCs w:val="24"/>
        </w:rPr>
        <w:fldChar w:fldCharType="end"/>
      </w:r>
      <w:r w:rsidRPr="002C5AC9">
        <w:rPr>
          <w:rFonts w:ascii="Times New Roman" w:hAnsi="Times New Roman" w:cs="Times New Roman"/>
          <w:sz w:val="24"/>
          <w:szCs w:val="24"/>
        </w:rPr>
        <w:t xml:space="preserve">, was provided by Dr. Bruce Hibbard from the University of Missouri / USDA-ARS. A similar rearing procedure was applied for Hills and the Nebraskan populations, starting with a cross of the resistant individuals from the field with a susceptible non-diapausing strain. The non-diapausing offspring was reared for one generation on isoline to increase population size and the following generation was split on either </w:t>
      </w:r>
      <w:r w:rsidRPr="002C5AC9">
        <w:rPr>
          <w:rFonts w:ascii="Times New Roman" w:hAnsi="Times New Roman" w:cs="Times New Roman"/>
          <w:i/>
          <w:sz w:val="24"/>
          <w:szCs w:val="24"/>
        </w:rPr>
        <w:t>Vt3</w:t>
      </w:r>
      <w:r w:rsidRPr="002C5AC9">
        <w:rPr>
          <w:rFonts w:ascii="Times New Roman" w:hAnsi="Times New Roman" w:cs="Times New Roman"/>
          <w:sz w:val="24"/>
          <w:szCs w:val="24"/>
        </w:rPr>
        <w:t xml:space="preserve"> (reselected) or isoline (non-selected colony) corn as larvae, and exclusively isoline corn as adults, for 8 additional generations. Thirty adults, 15 females and 15 males, from each of the three Cry3Bb1-reselected colonies and their unselected counterparts, were stored at 4°C in 95% ethanol for genomic DNA extraction. </w:t>
      </w:r>
    </w:p>
    <w:p w14:paraId="08E58852" w14:textId="77777777" w:rsidR="002C5AC9" w:rsidRPr="002C5AC9" w:rsidRDefault="002C5AC9" w:rsidP="002C5AC9">
      <w:pPr>
        <w:pStyle w:val="Heading5"/>
        <w:rPr>
          <w:rFonts w:cs="Times New Roman"/>
          <w:szCs w:val="24"/>
        </w:rPr>
      </w:pPr>
      <w:bookmarkStart w:id="6" w:name="_Toc480379724"/>
      <w:r w:rsidRPr="002C5AC9">
        <w:rPr>
          <w:rFonts w:cs="Times New Roman"/>
          <w:szCs w:val="24"/>
        </w:rPr>
        <w:t>DNA Extraction method</w:t>
      </w:r>
      <w:bookmarkEnd w:id="6"/>
    </w:p>
    <w:p w14:paraId="68AB7453" w14:textId="11BBB4E6" w:rsidR="002C5AC9" w:rsidRPr="002C5AC9" w:rsidRDefault="002C5AC9" w:rsidP="002C5AC9">
      <w:pPr>
        <w:spacing w:line="480" w:lineRule="auto"/>
        <w:ind w:firstLine="720"/>
        <w:rPr>
          <w:rFonts w:ascii="Times New Roman" w:hAnsi="Times New Roman" w:cs="Times New Roman"/>
          <w:sz w:val="24"/>
          <w:szCs w:val="24"/>
        </w:rPr>
      </w:pPr>
      <w:r w:rsidRPr="002C5AC9">
        <w:rPr>
          <w:rFonts w:ascii="Times New Roman" w:hAnsi="Times New Roman" w:cs="Times New Roman"/>
          <w:sz w:val="24"/>
          <w:szCs w:val="24"/>
        </w:rPr>
        <w:t xml:space="preserve">Genomic DNA extraction was performed using DNAzol® (Molecular Research Center, Inc., Cincinnati, OH). DNAzol® is an extraction buffer solubilizing cellular components and allowing genomic DNA precipitation in presence of ethanol </w:t>
      </w:r>
      <w:r w:rsidR="009D7A56">
        <w:rPr>
          <w:rFonts w:ascii="Times New Roman" w:hAnsi="Times New Roman" w:cs="Times New Roman"/>
          <w:sz w:val="24"/>
          <w:szCs w:val="24"/>
        </w:rPr>
        <w:fldChar w:fldCharType="begin"/>
      </w:r>
      <w:r w:rsidR="009D7A56">
        <w:rPr>
          <w:rFonts w:ascii="Times New Roman" w:hAnsi="Times New Roman" w:cs="Times New Roman"/>
          <w:sz w:val="24"/>
          <w:szCs w:val="24"/>
        </w:rPr>
        <w:instrText xml:space="preserve"> ADDIN ZOTERO_ITEM CSL_CITATION {"citationID":"a26mrkh92o9","properties":{"formattedCitation":"(Chomczynski et al. 1997)","plainCitation":"(Chomczynski et al. 1997)"},"citationItems":[{"id":920,"uris":["http://zotero.org/users/2408591/items/C963QG2V"],"uri":["http://zotero.org/users/2408591/items/C963QG2V"],"itemData":{"id":920,"type":"article-journal","title":"DNAzol: a reagent for the rapid isolation of genomic DNA","container-title":"BioTechniques","page":"550-553","volume":"22","issue":"3","source":"europepmc.org","abstract":"Abstract: In this report, we present DNAzol, a patent-pending DNA isolation reagent containing guanidine thiocyanate and a detergent mixture. It is a...","ISSN":"0736-6205","note":"PMID: 9067036","shortTitle":"DNAzol","journalAbbreviation":"Biotechniques","language":"eng","author":[{"family":"Chomczynski","given":"P"},{"family":"Mackey","given":"K"},{"family":"Wilfinger","given":"W"}],"issued":{"date-parts":[["1997",3]]}}}],"schema":"https://github.com/citation-style-language/schema/raw/master/csl-citation.json"} </w:instrText>
      </w:r>
      <w:r w:rsidR="009D7A56">
        <w:rPr>
          <w:rFonts w:ascii="Times New Roman" w:hAnsi="Times New Roman" w:cs="Times New Roman"/>
          <w:sz w:val="24"/>
          <w:szCs w:val="24"/>
        </w:rPr>
        <w:fldChar w:fldCharType="separate"/>
      </w:r>
      <w:r w:rsidR="009D7A56" w:rsidRPr="009D7A56">
        <w:rPr>
          <w:rFonts w:ascii="Times New Roman" w:hAnsi="Times New Roman" w:cs="Times New Roman"/>
          <w:sz w:val="24"/>
        </w:rPr>
        <w:t>(Chomczynski et al. 1997)</w:t>
      </w:r>
      <w:r w:rsidR="009D7A56">
        <w:rPr>
          <w:rFonts w:ascii="Times New Roman" w:hAnsi="Times New Roman" w:cs="Times New Roman"/>
          <w:sz w:val="24"/>
          <w:szCs w:val="24"/>
        </w:rPr>
        <w:fldChar w:fldCharType="end"/>
      </w:r>
      <w:r w:rsidRPr="002C5AC9">
        <w:rPr>
          <w:rFonts w:ascii="Times New Roman" w:hAnsi="Times New Roman" w:cs="Times New Roman"/>
          <w:sz w:val="24"/>
          <w:szCs w:val="24"/>
        </w:rPr>
        <w:t xml:space="preserve">. The protocol was adapted from Tabashnik et al. </w:t>
      </w:r>
      <w:r w:rsidR="009D7A56">
        <w:rPr>
          <w:rFonts w:ascii="Times New Roman" w:hAnsi="Times New Roman" w:cs="Times New Roman"/>
          <w:sz w:val="24"/>
          <w:szCs w:val="24"/>
        </w:rPr>
        <w:fldChar w:fldCharType="begin"/>
      </w:r>
      <w:r w:rsidR="009D7A56">
        <w:rPr>
          <w:rFonts w:ascii="Times New Roman" w:hAnsi="Times New Roman" w:cs="Times New Roman"/>
          <w:sz w:val="24"/>
          <w:szCs w:val="24"/>
        </w:rPr>
        <w:instrText xml:space="preserve"> ADDIN ZOTERO_ITEM CSL_CITATION {"citationID":"aedi597rtf","properties":{"formattedCitation":"(Tabashnik et al. 2005)","plainCitation":"(Tabashnik et al. 2005)"},"citationItems":[{"id":1100,"uris":["http://zotero.org/users/2408591/items/HNCM5KKF"],"uri":["http://zotero.org/users/2408591/items/HNCM5KKF"],"itemData":{"id":1100,"type":"article-journal","title":"Association between resistance to &lt;i&gt;Bt&lt;/i&gt; cotton and cadherin genotype in pink bollworm","container-title":"Journal of Economic Entomology","page":"635-644","volume":"98","issue":"3","source":"jee.oxfordjournals.org","abstract":"Two strains of pink bollworm, Pectinophora gossypiella (Saunders), each derived in 1997 from a different field population, were selected for resistance to Bacillus thuringiensis (Bt) toxin Cry1Ac in the laboratory. One strain (MOV97-R) originated from Mohave Valley in western Arizona; the other strain (SAF97-R) was from Safford in eastern Arizona. Relative to a susceptible laboratory strain, Cry1Ac resistance ratios were 1700 for MOV97-R and 520 for SAF97-R. For the two resistant strains, larval survival did not differ between non-Bt cotton and transgenic cotton producing Cry1Ac. In contrast, larval survival on Bt cotton was 0% for the two unselected parent strains from which the resistant strains were derived. Previously identified resistance (r) alleles of a cadherin gene (BtR) occurred in both resistant strains: r1 and r3 in MOV97-R, and r1 and r2 in SAF97-R. The frequency of individuals carrying two r alleles (rr) was 1.0 in the two resistant strains and 0.02 in each of the two unselected parent strains. Furthermore, in two hybrid strains with a mixture of susceptible (s) and r alleles at the BtR locus, all survivors on Bt cotton had two r alleles. The results show that resistance to Cry1Ac-producing Bt cotton is associated with recessive r alleles at the BtR locus in the strains of pink bollworm tested here. In conjunction with previous results from two other Bt-resistant strains of pink bollworm (APHIS-98R and AZP-R), results reported here identify the cadherin locus as the leading candidate for molecular monitoring of pink bollworm resistance to Bt cotton.","DOI":"10.1603/0022-0493-98.3.635","ISSN":"0022-0493, 1938-291X","note":"PMID: 16022286","language":"en","author":[{"family":"Tabashnik","given":"Bruce E."},{"family":"Biggs","given":"Robert W."},{"family":"Higginson","given":"Dawn M."},{"family":"Henderson","given":"Scottie"},{"family":"Unnithan","given":"Devika C."},{"family":"Unnithan","given":"Gopalan C."},{"family":"Ellers-Kirk","given":"Christa"},{"family":"Sisterson","given":"Mark S."},{"family":"Dennehy","given":"Timothy J."},{"family":"Carrière","given":"Yves"},{"family":"Morin","given":"Shai"}],"issued":{"date-parts":[["2005",6,1]]}}}],"schema":"https://github.com/citation-style-language/schema/raw/master/csl-citation.json"} </w:instrText>
      </w:r>
      <w:r w:rsidR="009D7A56">
        <w:rPr>
          <w:rFonts w:ascii="Times New Roman" w:hAnsi="Times New Roman" w:cs="Times New Roman"/>
          <w:sz w:val="24"/>
          <w:szCs w:val="24"/>
        </w:rPr>
        <w:fldChar w:fldCharType="separate"/>
      </w:r>
      <w:r w:rsidR="009D7A56" w:rsidRPr="009D7A56">
        <w:rPr>
          <w:rFonts w:ascii="Times New Roman" w:hAnsi="Times New Roman" w:cs="Times New Roman"/>
          <w:sz w:val="24"/>
        </w:rPr>
        <w:t>(2005)</w:t>
      </w:r>
      <w:r w:rsidR="009D7A56">
        <w:rPr>
          <w:rFonts w:ascii="Times New Roman" w:hAnsi="Times New Roman" w:cs="Times New Roman"/>
          <w:sz w:val="24"/>
          <w:szCs w:val="24"/>
        </w:rPr>
        <w:fldChar w:fldCharType="end"/>
      </w:r>
      <w:r w:rsidRPr="002C5AC9">
        <w:rPr>
          <w:rFonts w:ascii="Times New Roman" w:hAnsi="Times New Roman" w:cs="Times New Roman"/>
          <w:sz w:val="24"/>
          <w:szCs w:val="24"/>
        </w:rPr>
        <w:t xml:space="preserve">. The specimens contained in 95% ethanol were rinsed 3 times in a solution of NaCl at 0.065% to eliminate the residual ethanol from the </w:t>
      </w:r>
      <w:r w:rsidRPr="002C5AC9">
        <w:rPr>
          <w:rFonts w:ascii="Times New Roman" w:hAnsi="Times New Roman" w:cs="Times New Roman"/>
          <w:sz w:val="24"/>
          <w:szCs w:val="24"/>
        </w:rPr>
        <w:lastRenderedPageBreak/>
        <w:t xml:space="preserve">tissues. The abdomen of each individual was removed to avoid contamination by DNA from bacteria contained in the gut, but also from fertilized eggs or stored sperm in female’s reproductive tract, and allowing sex confirmation to keep a consistent sex ratio for each population. The head and thoracic regions were then crushed with a pestle in 980 µL of DNAzol® and 10 µL of PolyAcryl Carrier (Molecular Research Center, Inc., Cincinnati, OH) to increase the recovery of DNA, then incubated for 1 hr with 10 µL of RNase A (AkronBiotech, </w:t>
      </w:r>
      <w:r w:rsidRPr="002C5AC9">
        <w:rPr>
          <w:rFonts w:ascii="Times New Roman" w:hAnsi="Times New Roman" w:cs="Times New Roman"/>
          <w:sz w:val="24"/>
          <w:szCs w:val="24"/>
          <w:shd w:val="clear" w:color="auto" w:fill="FFFFFF"/>
        </w:rPr>
        <w:t>Boca Raton, FL)</w:t>
      </w:r>
      <w:r w:rsidRPr="002C5AC9">
        <w:rPr>
          <w:rFonts w:ascii="Times New Roman" w:hAnsi="Times New Roman" w:cs="Times New Roman"/>
          <w:sz w:val="24"/>
          <w:szCs w:val="24"/>
        </w:rPr>
        <w:t xml:space="preserve"> at 37°C. The mixture was then treated with 8 µL of proteinase K (Promega, Madison, WI) at 20 ng/ µL at 55°C during 1 hr before incubation at 4°C overnight. After several centrifugations and rinses with 100% and 70% ethanol, the DNA pellets were re-suspended in 100 µL of low EDTA TE buffer at pH 8. Low EDTA buffer was used to avoid chelation of Mg</w:t>
      </w:r>
      <w:r w:rsidRPr="002C5AC9">
        <w:rPr>
          <w:rFonts w:ascii="Times New Roman" w:hAnsi="Times New Roman" w:cs="Times New Roman"/>
          <w:sz w:val="24"/>
          <w:szCs w:val="24"/>
          <w:vertAlign w:val="superscript"/>
        </w:rPr>
        <w:t>2+</w:t>
      </w:r>
      <w:r w:rsidRPr="002C5AC9">
        <w:rPr>
          <w:rFonts w:ascii="Times New Roman" w:hAnsi="Times New Roman" w:cs="Times New Roman"/>
          <w:sz w:val="24"/>
          <w:szCs w:val="24"/>
        </w:rPr>
        <w:t xml:space="preserve"> ions, which are co-factors of the </w:t>
      </w:r>
      <w:r w:rsidRPr="002C5AC9">
        <w:rPr>
          <w:rFonts w:ascii="Times New Roman" w:hAnsi="Times New Roman" w:cs="Times New Roman"/>
          <w:i/>
          <w:sz w:val="24"/>
          <w:szCs w:val="24"/>
        </w:rPr>
        <w:t>Taq</w:t>
      </w:r>
      <w:r w:rsidRPr="002C5AC9">
        <w:rPr>
          <w:rFonts w:ascii="Times New Roman" w:hAnsi="Times New Roman" w:cs="Times New Roman"/>
          <w:sz w:val="24"/>
          <w:szCs w:val="24"/>
        </w:rPr>
        <w:t xml:space="preserve"> polymerase, used for DNA amplification</w:t>
      </w:r>
      <w:r w:rsidR="000F785C">
        <w:rPr>
          <w:rFonts w:ascii="Times New Roman" w:hAnsi="Times New Roman" w:cs="Times New Roman"/>
          <w:sz w:val="24"/>
          <w:szCs w:val="24"/>
        </w:rPr>
        <w:t xml:space="preserve">, </w:t>
      </w:r>
      <w:r w:rsidR="000F785C" w:rsidRPr="002C5AC9">
        <w:rPr>
          <w:rFonts w:ascii="Times New Roman" w:hAnsi="Times New Roman" w:cs="Times New Roman"/>
          <w:sz w:val="24"/>
          <w:szCs w:val="24"/>
        </w:rPr>
        <w:t>by EDTA</w:t>
      </w:r>
      <w:r w:rsidRPr="002C5AC9">
        <w:rPr>
          <w:rFonts w:ascii="Times New Roman" w:hAnsi="Times New Roman" w:cs="Times New Roman"/>
          <w:sz w:val="24"/>
          <w:szCs w:val="24"/>
        </w:rPr>
        <w:t>. The concentration of the resulting DNA samples was measured with a NanoDrop 2000</w:t>
      </w:r>
      <w:r w:rsidR="000F785C">
        <w:rPr>
          <w:rFonts w:ascii="Times New Roman" w:hAnsi="Times New Roman" w:cs="Times New Roman"/>
          <w:sz w:val="24"/>
          <w:szCs w:val="24"/>
        </w:rPr>
        <w:t xml:space="preserve"> UV spectrophotometer</w:t>
      </w:r>
      <w:r w:rsidRPr="002C5AC9">
        <w:rPr>
          <w:rFonts w:ascii="Times New Roman" w:hAnsi="Times New Roman" w:cs="Times New Roman"/>
          <w:sz w:val="24"/>
          <w:szCs w:val="24"/>
        </w:rPr>
        <w:t xml:space="preserve"> (Thermo Fisher Scientific Inc., Waltham, MA). Each sample was then diluted to reach 20ng/µL for the experiment, using low EDTA buffer at pH 8.</w:t>
      </w:r>
    </w:p>
    <w:p w14:paraId="149A7962" w14:textId="77777777" w:rsidR="002C5AC9" w:rsidRPr="002C5AC9" w:rsidRDefault="002C5AC9" w:rsidP="002C5AC9">
      <w:pPr>
        <w:pStyle w:val="Heading5"/>
        <w:rPr>
          <w:rFonts w:cs="Times New Roman"/>
          <w:szCs w:val="24"/>
        </w:rPr>
      </w:pPr>
      <w:bookmarkStart w:id="7" w:name="_Toc480379725"/>
      <w:r w:rsidRPr="002C5AC9">
        <w:rPr>
          <w:rFonts w:cs="Times New Roman"/>
          <w:szCs w:val="24"/>
        </w:rPr>
        <w:t>Primer design and selection of loci</w:t>
      </w:r>
      <w:bookmarkEnd w:id="7"/>
    </w:p>
    <w:p w14:paraId="052F674B" w14:textId="097417BD" w:rsidR="002C5AC9" w:rsidRPr="002C5AC9" w:rsidRDefault="002C5AC9" w:rsidP="002C5AC9">
      <w:pPr>
        <w:spacing w:line="480" w:lineRule="auto"/>
        <w:ind w:firstLine="720"/>
        <w:rPr>
          <w:rFonts w:ascii="Times New Roman" w:hAnsi="Times New Roman" w:cs="Times New Roman"/>
          <w:sz w:val="24"/>
          <w:szCs w:val="24"/>
        </w:rPr>
      </w:pPr>
      <w:r w:rsidRPr="002C5AC9">
        <w:rPr>
          <w:rFonts w:ascii="Times New Roman" w:hAnsi="Times New Roman" w:cs="Times New Roman"/>
          <w:sz w:val="24"/>
          <w:szCs w:val="24"/>
        </w:rPr>
        <w:t xml:space="preserve">The detection of potential polymorphisms relied on a transcriptome. However, genomic data was needed to design primers since the template for the MassArray experiment is gDNA. Transcript sequences were aligned to the draft genome of WCR (H.M. Robertson, personal communication) using the software Splign </w:t>
      </w:r>
      <w:r w:rsidR="009F317E">
        <w:rPr>
          <w:rFonts w:ascii="Times New Roman" w:hAnsi="Times New Roman" w:cs="Times New Roman"/>
          <w:sz w:val="24"/>
          <w:szCs w:val="24"/>
        </w:rPr>
        <w:fldChar w:fldCharType="begin"/>
      </w:r>
      <w:r w:rsidR="009F317E">
        <w:rPr>
          <w:rFonts w:ascii="Times New Roman" w:hAnsi="Times New Roman" w:cs="Times New Roman"/>
          <w:sz w:val="24"/>
          <w:szCs w:val="24"/>
        </w:rPr>
        <w:instrText xml:space="preserve"> ADDIN ZOTERO_ITEM CSL_CITATION {"citationID":"aj3i4r61jh","properties":{"formattedCitation":"(Kapustin et al. 2008)","plainCitation":"(Kapustin et al. 2008)"},"citationItems":[{"id":765,"uris":["http://zotero.org/users/2408591/items/8332WMFQ"],"uri":["http://zotero.org/users/2408591/items/8332WMFQ"],"itemData":{"id":765,"type":"article-journal","title":"Splign: algorithms for computing spliced alignments with identification of paralogs","container-title":"Biology Direct","page":"20","volume":"3","source":"PubMed Central","abstract":"Background\nThe computation of accurate alignments of cDNA sequences against a genome is at the foundation of modern genome annotation pipelines. Several factors such as presence of paralogs, small exons, non-consensus splice signals, sequencing errors and polymorphic sites pose recognized difficulties to existing spliced alignment algorithms.\n\nResults\nWe describe a set of algorithms behind a tool called Splign for computing cDNA-to-Genome alignments. The algorithms include a high-performance preliminary alignment, a compartment identification based on a formally defined model of adjacent duplicated regions, and a refined sequence alignment. In a series of tests, Splign has produced more accurate results than other tools commonly used to compute spliced alignments, in a reasonable amount of time.\n\nConclusion\nSplign's ability to deal with various issues complicating the spliced alignment problem makes it a helpful tool in eukaryotic genome annotation processes and alternative splicing studies. Its performance is enough to align the largest currently available pools of cDNA data such as the human EST set on a moderate-sized computing cluster in a matter of hours. The duplications identification (compartmentization) algorithm can be used independently in other areas such as the study of pseudogenes.\n\nReviewers\nThis article was reviewed by: Steven Salzberg, Arcady Mushegian and Andrey Mironov (nominated by Mikhail Gelfand).","DOI":"10.1186/1745-6150-3-20","ISSN":"1745-6150","note":"PMID: 18495041\nPMCID: PMC2440734","shortTitle":"Splign","journalAbbreviation":"Biol Direct","author":[{"family":"Kapustin","given":"Yuri"},{"family":"Souvorov","given":"Alexander"},{"family":"Tatusova","given":"Tatiana"},{"family":"Lipman","given":"David"}],"issued":{"date-parts":[["2008",5,21]]}}}],"schema":"https://github.com/citation-style-language/schema/raw/master/csl-citation.json"} </w:instrText>
      </w:r>
      <w:r w:rsidR="009F317E">
        <w:rPr>
          <w:rFonts w:ascii="Times New Roman" w:hAnsi="Times New Roman" w:cs="Times New Roman"/>
          <w:sz w:val="24"/>
          <w:szCs w:val="24"/>
        </w:rPr>
        <w:fldChar w:fldCharType="separate"/>
      </w:r>
      <w:r w:rsidR="009F317E" w:rsidRPr="009F317E">
        <w:rPr>
          <w:rFonts w:ascii="Times New Roman" w:hAnsi="Times New Roman" w:cs="Times New Roman"/>
          <w:sz w:val="24"/>
        </w:rPr>
        <w:t>(Kapustin et al. 2008)</w:t>
      </w:r>
      <w:r w:rsidR="009F317E">
        <w:rPr>
          <w:rFonts w:ascii="Times New Roman" w:hAnsi="Times New Roman" w:cs="Times New Roman"/>
          <w:sz w:val="24"/>
          <w:szCs w:val="24"/>
        </w:rPr>
        <w:fldChar w:fldCharType="end"/>
      </w:r>
      <w:r w:rsidR="009F317E">
        <w:rPr>
          <w:rFonts w:ascii="Times New Roman" w:hAnsi="Times New Roman" w:cs="Times New Roman"/>
          <w:sz w:val="24"/>
          <w:szCs w:val="24"/>
        </w:rPr>
        <w:t xml:space="preserve"> </w:t>
      </w:r>
      <w:r w:rsidRPr="002C5AC9">
        <w:rPr>
          <w:rFonts w:ascii="Times New Roman" w:hAnsi="Times New Roman" w:cs="Times New Roman"/>
          <w:sz w:val="24"/>
          <w:szCs w:val="24"/>
        </w:rPr>
        <w:t xml:space="preserve">to perform a cDNA to genome spliced alignment of the contigs containing the loci of interest, against the draft genome. This alignment was tolerant of sequencing errors and polymorphisms. About 100-200 bases around the polymorphic locus were provided for the primer design based on the gDNA sequences. Some contigs did not have a corresponding sequence in the genome and the transcript sequence was </w:t>
      </w:r>
      <w:r w:rsidRPr="002C5AC9">
        <w:rPr>
          <w:rFonts w:ascii="Times New Roman" w:hAnsi="Times New Roman" w:cs="Times New Roman"/>
          <w:sz w:val="24"/>
          <w:szCs w:val="24"/>
        </w:rPr>
        <w:lastRenderedPageBreak/>
        <w:t xml:space="preserve">therefore used for primer design. Assay Design Suite (Agena Bioscience Inc., San Diego, CA) was used for primer and multiplex designs based on assay compatibility within a multiplex. </w:t>
      </w:r>
    </w:p>
    <w:p w14:paraId="68C97061" w14:textId="77777777" w:rsidR="002C5AC9" w:rsidRPr="002C5AC9" w:rsidRDefault="002C5AC9" w:rsidP="002C5AC9">
      <w:pPr>
        <w:pStyle w:val="Heading5"/>
        <w:rPr>
          <w:rFonts w:cs="Times New Roman"/>
          <w:szCs w:val="24"/>
        </w:rPr>
      </w:pPr>
      <w:bookmarkStart w:id="8" w:name="_Toc480379726"/>
      <w:r w:rsidRPr="002C5AC9">
        <w:rPr>
          <w:rFonts w:cs="Times New Roman"/>
          <w:szCs w:val="24"/>
        </w:rPr>
        <w:t>MassArray experiment and statistical analysis</w:t>
      </w:r>
      <w:bookmarkEnd w:id="8"/>
    </w:p>
    <w:p w14:paraId="12E92D28" w14:textId="0812D065" w:rsidR="002C5AC9" w:rsidRPr="002C5AC9" w:rsidRDefault="002C5AC9" w:rsidP="002C5AC9">
      <w:pPr>
        <w:spacing w:line="480" w:lineRule="auto"/>
        <w:rPr>
          <w:rFonts w:ascii="Times New Roman" w:hAnsi="Times New Roman" w:cs="Times New Roman"/>
          <w:sz w:val="24"/>
          <w:szCs w:val="24"/>
        </w:rPr>
      </w:pPr>
      <w:r w:rsidRPr="002C5AC9">
        <w:rPr>
          <w:rFonts w:ascii="Times New Roman" w:hAnsi="Times New Roman" w:cs="Times New Roman"/>
          <w:sz w:val="24"/>
          <w:szCs w:val="24"/>
        </w:rPr>
        <w:t xml:space="preserve"> </w:t>
      </w:r>
      <w:r w:rsidRPr="002C5AC9">
        <w:rPr>
          <w:rFonts w:ascii="Times New Roman" w:hAnsi="Times New Roman" w:cs="Times New Roman"/>
          <w:sz w:val="24"/>
          <w:szCs w:val="24"/>
        </w:rPr>
        <w:tab/>
        <w:t xml:space="preserve">The experiment was performed on the Agena Bioscience MassArray System at the UIC Core Genomics Facility. Two multiplexes were used, one including primers for 27 loci and another amplifying 24 loci. Each primer pair generated a short amplicon, between 80 and 120 bp. Samples were placed in a 384-well plate. The first step of the experiment was a PCR amplification, based on the designed assays, followed by a SAP (shrimp alkaline phosphatase) reaction cleanup that removes unincorporated nucleotides and primers. The third step was a single-base extension using mass-modified dideoxynucleotide terminators in order to identify the locus-specific alleles by their mass. Finally, the extension products were submitted to a mass spectrometry analysis, differentiating the mass of the two different alleles by matrix-assisted laser desorption ionization - time-of-flight (MALDI-TOF) method </w:t>
      </w:r>
      <w:r w:rsidR="009F317E">
        <w:rPr>
          <w:rFonts w:ascii="Times New Roman" w:hAnsi="Times New Roman" w:cs="Times New Roman"/>
          <w:sz w:val="24"/>
          <w:szCs w:val="24"/>
        </w:rPr>
        <w:fldChar w:fldCharType="begin"/>
      </w:r>
      <w:r w:rsidR="009F317E">
        <w:rPr>
          <w:rFonts w:ascii="Times New Roman" w:hAnsi="Times New Roman" w:cs="Times New Roman"/>
          <w:sz w:val="24"/>
          <w:szCs w:val="24"/>
        </w:rPr>
        <w:instrText xml:space="preserve"> ADDIN ZOTERO_ITEM CSL_CITATION {"citationID":"apf3858v81","properties":{"formattedCitation":"(Gabriel et al. 2001; Agena Bioscience 2015)","plainCitation":"(Gabriel et al. 2001; Agena Bioscience 2015)"},"citationItems":[{"id":1014,"uris":["http://zotero.org/users/2408591/items/F42QHAH7"],"uri":["http://zotero.org/users/2408591/items/F42QHAH7"],"itemData":{"id":1014,"type":"chapter","title":"SNP genotyping using the Sequenom MassARRAY iPLEX platform","container-title":"Current Protocols in Human Genetics","publisher":"John Wiley &amp; Sons, Inc.","source":"Wiley Online Library","abstract":"The method for SNP genotyping described in this unit is based on the commercially available Sequenom MassARRAY platform. The assay consists of an initial locus-specific PCR reaction, followed by single base extension using mass-modified dideoxynucleotide terminators of an oligonucleotide primer which anneals immediately upstream of the polymorphic site of interest. Using MALDI-TOF mass spectrometry, the distinct mass of the extended primer identifies the SNP allele. Curr. Protoc. Hum. Genet. 60:2.12.1-2.12.18. © 2009 by John Wiley &amp; Sons, Inc.","URL":"http://onlinelibrary.wiley.com/doi/10.1002/0471142905.hg0212s60/abstract","ISBN":"978-0-471-14290-4","language":"en","author":[{"family":"Gabriel","given":"Stacey"},{"family":"Ziaugra","given":"Liuda"},{"family":"Tabbaa","given":"Diana"}],"issued":{"date-parts":[["2001"]]},"accessed":{"date-parts":[["2016",12,8]]}}},{"id":959,"uris":["http://zotero.org/users/2408591/items/DBMNNXGR"],"uri":["http://zotero.org/users/2408591/items/DBMNNXGR"],"itemData":{"id":959,"type":"post-weblog","title":"iPLEX-Reagents-Brochure","container-title":"Agena Bioscience","abstract":"As Agena Bioscience introduces new products and services, we will post links to marketing and technical literature that may be downloaded or printed locally as a PDF.","URL":"http://agenabio.com/wp-content/uploads/2016/03/51-20048R3.0_iPLEX-Reagents-Brochure_HIGH-WEB.pdf","author":[{"family":"Agena Bioscience","given":""}],"issued":{"date-parts":[["2015",4,10]]},"accessed":{"date-parts":[["2016",6,30]]}}}],"schema":"https://github.com/citation-style-language/schema/raw/master/csl-citation.json"} </w:instrText>
      </w:r>
      <w:r w:rsidR="009F317E">
        <w:rPr>
          <w:rFonts w:ascii="Times New Roman" w:hAnsi="Times New Roman" w:cs="Times New Roman"/>
          <w:sz w:val="24"/>
          <w:szCs w:val="24"/>
        </w:rPr>
        <w:fldChar w:fldCharType="separate"/>
      </w:r>
      <w:r w:rsidR="009F317E" w:rsidRPr="009F317E">
        <w:rPr>
          <w:rFonts w:ascii="Times New Roman" w:hAnsi="Times New Roman" w:cs="Times New Roman"/>
          <w:sz w:val="24"/>
        </w:rPr>
        <w:t>(Gabriel et al. 2001; Agena Bioscience 2015)</w:t>
      </w:r>
      <w:r w:rsidR="009F317E">
        <w:rPr>
          <w:rFonts w:ascii="Times New Roman" w:hAnsi="Times New Roman" w:cs="Times New Roman"/>
          <w:sz w:val="24"/>
          <w:szCs w:val="24"/>
        </w:rPr>
        <w:fldChar w:fldCharType="end"/>
      </w:r>
      <w:r w:rsidRPr="002C5AC9">
        <w:rPr>
          <w:rFonts w:ascii="Times New Roman" w:hAnsi="Times New Roman" w:cs="Times New Roman"/>
          <w:sz w:val="24"/>
          <w:szCs w:val="24"/>
        </w:rPr>
        <w:t>.</w:t>
      </w:r>
    </w:p>
    <w:p w14:paraId="16760AEF" w14:textId="0AE0144B" w:rsidR="002C5AC9" w:rsidRPr="002C5AC9" w:rsidRDefault="002C5AC9" w:rsidP="002C5AC9">
      <w:pPr>
        <w:spacing w:line="480" w:lineRule="auto"/>
        <w:ind w:firstLine="720"/>
        <w:rPr>
          <w:rFonts w:ascii="Times New Roman" w:hAnsi="Times New Roman" w:cs="Times New Roman"/>
          <w:sz w:val="24"/>
          <w:szCs w:val="24"/>
        </w:rPr>
      </w:pPr>
      <w:r w:rsidRPr="002C5AC9">
        <w:rPr>
          <w:rFonts w:ascii="Times New Roman" w:hAnsi="Times New Roman" w:cs="Times New Roman"/>
          <w:sz w:val="24"/>
          <w:szCs w:val="24"/>
        </w:rPr>
        <w:t xml:space="preserve">The genotypes resulting from the MassArray experiment were analyzed to detect, and remove from the analysis, loci deviating from the Hardy-Weinberg equilibrium. A test of departure from the H-W equilibrium is often used in genotyping experiments as a quality control method, since it is sensitive to genotyping errors, which are a source of overestimation of the population structure </w:t>
      </w:r>
      <w:r w:rsidR="00D32E45">
        <w:rPr>
          <w:rFonts w:ascii="Times New Roman" w:hAnsi="Times New Roman" w:cs="Times New Roman"/>
          <w:sz w:val="24"/>
          <w:szCs w:val="24"/>
        </w:rPr>
        <w:fldChar w:fldCharType="begin"/>
      </w:r>
      <w:r w:rsidR="00D32E45">
        <w:rPr>
          <w:rFonts w:ascii="Times New Roman" w:hAnsi="Times New Roman" w:cs="Times New Roman"/>
          <w:sz w:val="24"/>
          <w:szCs w:val="24"/>
        </w:rPr>
        <w:instrText xml:space="preserve"> ADDIN ZOTERO_ITEM CSL_CITATION {"citationID":"a1qsjmsvog8","properties":{"formattedCitation":"(Morin et al. 2009; Anderson et al. 2010)","plainCitation":"(Morin et al. 2009; Anderson et al. 2010)"},"citationItems":[{"id":1590,"uris":["http://zotero.org/users/2408591/items/Z8JQPBTQ"],"uri":["http://zotero.org/users/2408591/items/Z8JQPBTQ"],"itemData":{"id":1590,"type":"article-journal","title":"Significant deviations from Hardy–Weinberg equilibrium caused by low levels of microsatellite genotyping errors","container-title":"Molecular Ecology Resources","page":"498-504","volume":"9","issue":"2","source":"Wiley Online Library","abstract":"Microsatellite genotyping from samples with varying quality can result in an uneven distribution of errors. Previous studies reporting error rates have focused on estimating the effects of both randomly distributed and locus-specific errors. Sample-specific errors, however, can also significantly affect results in population studies despite a large sample size. From two studies including six microsatellite markers genotyped from 272 sperm whale DNA samples, and 33 microsatellites genotyped from 213 bowhead whales, we investigated the effects of sample- and locus-specific errors on calculations of Hardy–Weinberg equilibrium. The results of a jackknife analysis in these two studies identified seven individuals that were highly influential on estimates of Hardy–Weinberg equilibrium for six different markers. In each case, the influential individual was homozygous for a rare allele. Our results demonstrate that Hardy–Weinberg P values are very sensitive to homozygosity in rare alleles for single individuals, and that &gt; 50% of these cases involved genotype errors likely due to low sample quality. This raises the possibility that even small, normal levels of laboratory errors can result in an overestimate of the degree to which markers are out of Hardy–Weinberg equilibrium and hence overestimate population structure. To avoid such bias, we recommend routine identification of influential individuals and multiple replications of those samples.","DOI":"10.1111/j.1755-0998.2008.02502.x","ISSN":"1755-0998","language":"en","author":[{"family":"Morin","given":"Phillip A."},{"family":"Leduc","given":"Richard G."},{"family":"Archer","given":"Frederick I."},{"family":"Martien","given":"Karen K."},{"family":"Huebinger","given":"Ryan"},{"family":"Bickham","given":"John W."},{"family":"Taylor","given":"Barbara L."}],"issued":{"date-parts":[["2009",3,1]]}}},{"id":994,"uris":["http://zotero.org/users/2408591/items/ECX9GXVV"],"uri":["http://zotero.org/users/2408591/items/ECX9GXVV"],"itemData":{"id":994,"type":"article-journal","title":"Data quality control in genetic case-control association studies","container-title":"Nature protocols","page":"1564-1573","volume":"5","issue":"9","source":"PubMed Central","abstract":"This protocol details the data quality assessment and control steps that are typically carried out during case-control association studies. The steps described involve the identification and removal of DNA samples and markers that introduce bias to the study. These critical steps are paramount to the success of a case-control study and are necessary before statistically testing for association. We describe how to use PLINK, a tool for handling SNP data, to carry out assessments of failure rate per-individual and per-SNP and to assess the degree of relatedness between individuals. We also detail other quality control procedures, including the use of SMARTPCA for the identification of ancestral outliers. These platforms were selected because they are user-friendly, widely used, and computationally efficient. Steps needed to detect and establish a disease association using case-control data are not discussed, as these are provided in a further protocol in the series. Issues concerning the study design and marker selection in case-control studies have been discussed in our earlier protocols. The protocol should take approximately 8 hours to complete.","DOI":"10.1038/nprot.2010.116","ISSN":"1754-2189","note":"PMID: 21085122\nPMCID: PMC3025522","journalAbbreviation":"Nat Protoc","author":[{"family":"Anderson","given":"Carl A."},{"family":"Pettersson","given":"Fredrik H"},{"family":"Clarke","given":"Geraldine M"},{"family":"Cardon","given":"Lon R"},{"family":"Morris","given":"Andrew P."},{"family":"Zondervan","given":"Krina T."}],"issued":{"date-parts":[["2010",9]]}}}],"schema":"https://github.com/citation-style-language/schema/raw/master/csl-citation.json"} </w:instrText>
      </w:r>
      <w:r w:rsidR="00D32E45">
        <w:rPr>
          <w:rFonts w:ascii="Times New Roman" w:hAnsi="Times New Roman" w:cs="Times New Roman"/>
          <w:sz w:val="24"/>
          <w:szCs w:val="24"/>
        </w:rPr>
        <w:fldChar w:fldCharType="separate"/>
      </w:r>
      <w:r w:rsidR="00D32E45" w:rsidRPr="00D32E45">
        <w:rPr>
          <w:rFonts w:ascii="Times New Roman" w:hAnsi="Times New Roman" w:cs="Times New Roman"/>
          <w:sz w:val="24"/>
        </w:rPr>
        <w:t>(Morin et al. 2009; Anderson et al. 2010)</w:t>
      </w:r>
      <w:r w:rsidR="00D32E45">
        <w:rPr>
          <w:rFonts w:ascii="Times New Roman" w:hAnsi="Times New Roman" w:cs="Times New Roman"/>
          <w:sz w:val="24"/>
          <w:szCs w:val="24"/>
        </w:rPr>
        <w:fldChar w:fldCharType="end"/>
      </w:r>
      <w:r w:rsidRPr="002C5AC9">
        <w:rPr>
          <w:rFonts w:ascii="Times New Roman" w:hAnsi="Times New Roman" w:cs="Times New Roman"/>
          <w:sz w:val="24"/>
          <w:szCs w:val="24"/>
        </w:rPr>
        <w:t xml:space="preserve">. The statistical test answers the question: “Are genotype frequencies observed in a sample compatible with those expected under H-W equilibrium?” </w:t>
      </w:r>
      <w:r w:rsidR="00F13867">
        <w:rPr>
          <w:rFonts w:ascii="Times New Roman" w:hAnsi="Times New Roman" w:cs="Times New Roman"/>
          <w:sz w:val="24"/>
          <w:szCs w:val="24"/>
        </w:rPr>
        <w:fldChar w:fldCharType="begin"/>
      </w:r>
      <w:r w:rsidR="00F13867">
        <w:rPr>
          <w:rFonts w:ascii="Times New Roman" w:hAnsi="Times New Roman" w:cs="Times New Roman"/>
          <w:sz w:val="24"/>
          <w:szCs w:val="24"/>
        </w:rPr>
        <w:instrText xml:space="preserve"> ADDIN ZOTERO_ITEM CSL_CITATION {"citationID":"a6kmcl7gfn","properties":{"formattedCitation":"(Waples 2015)","plainCitation":"(Waples 2015)"},"citationItems":[{"id":554,"uris":["http://zotero.org/users/2408591/items/24992FH4"],"uri":["http://zotero.org/users/2408591/items/24992FH4"],"itemData":{"id":554,"type":"article-journal","title":"Testing for Hardy–Weinberg proportions: Have we lost the plot?","container-title":"Journal of Heredity","page":"1-19","volume":"106","issue":"1","source":"academic.oup.com","DOI":"10.1093/jhered/esu062","ISSN":"0022-1503","shortTitle":"Testing for Hardy–Weinberg Proportions","journalAbbreviation":"J Hered","author":[{"family":"Waples","given":"Robin S."}],"issued":{"date-parts":[["2015",1,1]]}}}],"schema":"https://github.com/citation-style-language/schema/raw/master/csl-citation.json"} </w:instrText>
      </w:r>
      <w:r w:rsidR="00F13867">
        <w:rPr>
          <w:rFonts w:ascii="Times New Roman" w:hAnsi="Times New Roman" w:cs="Times New Roman"/>
          <w:sz w:val="24"/>
          <w:szCs w:val="24"/>
        </w:rPr>
        <w:fldChar w:fldCharType="separate"/>
      </w:r>
      <w:r w:rsidR="00F13867" w:rsidRPr="00F13867">
        <w:rPr>
          <w:rFonts w:ascii="Times New Roman" w:hAnsi="Times New Roman" w:cs="Times New Roman"/>
          <w:sz w:val="24"/>
        </w:rPr>
        <w:t>(Waples 2015)</w:t>
      </w:r>
      <w:r w:rsidR="00F13867">
        <w:rPr>
          <w:rFonts w:ascii="Times New Roman" w:hAnsi="Times New Roman" w:cs="Times New Roman"/>
          <w:sz w:val="24"/>
          <w:szCs w:val="24"/>
        </w:rPr>
        <w:fldChar w:fldCharType="end"/>
      </w:r>
      <w:r w:rsidRPr="002C5AC9">
        <w:rPr>
          <w:rFonts w:ascii="Times New Roman" w:hAnsi="Times New Roman" w:cs="Times New Roman"/>
          <w:sz w:val="24"/>
          <w:szCs w:val="24"/>
        </w:rPr>
        <w:t xml:space="preserve">. Exact tests for Hardy-Weinberg equilibrium were computed with GENEPOP version 4.4 </w:t>
      </w:r>
      <w:r w:rsidR="00F13867">
        <w:rPr>
          <w:rFonts w:ascii="Times New Roman" w:hAnsi="Times New Roman" w:cs="Times New Roman"/>
          <w:sz w:val="24"/>
          <w:szCs w:val="24"/>
        </w:rPr>
        <w:fldChar w:fldCharType="begin"/>
      </w:r>
      <w:r w:rsidR="00F13867">
        <w:rPr>
          <w:rFonts w:ascii="Times New Roman" w:hAnsi="Times New Roman" w:cs="Times New Roman"/>
          <w:sz w:val="24"/>
          <w:szCs w:val="24"/>
        </w:rPr>
        <w:instrText xml:space="preserve"> ADDIN ZOTERO_ITEM CSL_CITATION {"citationID":"apq6am0v37","properties":{"formattedCitation":"(Raymond and Rousset 1995; Rousset 2008)","plainCitation":"(Raymond and Rousset 1995; Rousset 2008)"},"citationItems":[{"id":988,"uris":["http://zotero.org/users/2408591/items/E4XKKVF9"],"uri":["http://zotero.org/users/2408591/items/E4XKKVF9"],"itemData":{"id":988,"type":"article-journal","title":"GENEPOP (Version 1.2): Population genetics software for exact tests and ecumenicism","container-title":"Journal of Heredity","page":"248-249","volume":"86","issue":"3","source":"jhered.oxfordjournals.org","ISSN":"0022-1503, 1465-7333","shortTitle":"GENEPOP (Version 1.2)","journalAbbreviation":"J Hered","language":"en","author":[{"family":"Raymond","given":"M."},{"family":"Rousset","given":"F."}],"issued":{"date-parts":[["1995",5,1]]}}},{"id":992,"uris":["http://zotero.org/users/2408591/items/EAXAMC9T"],"uri":["http://zotero.org/users/2408591/items/EAXAMC9T"],"itemData":{"id":992,"type":"article-journal","title":"genepop’007: a complete re-implementation of the genepop software for Windows and Linux","container-title":"Molecular Ecology Resources","page":"103-106","volume":"8","issue":"1","source":"Wiley Online Library","abstract":"This note summarizes developments of the genepop software since its first description in 1995, and in particular those new to version 4.0: an extended input format, several estimators of neighbourhood size under isolation by distance, new estimators and confidence intervals for null allele frequency, and less important extensions to previous options. genepop now runs under Linux as well as under Windows, and can be entirely controlled by batch calls.","DOI":"10.1111/j.1471-8286.2007.01931.x","ISSN":"1755-0998","shortTitle":"genepop’007","language":"en","author":[{"family":"Rousset","given":"François"}],"issued":{"date-parts":[["2008",1,1]]}}}],"schema":"https://github.com/citation-style-language/schema/raw/master/csl-citation.json"} </w:instrText>
      </w:r>
      <w:r w:rsidR="00F13867">
        <w:rPr>
          <w:rFonts w:ascii="Times New Roman" w:hAnsi="Times New Roman" w:cs="Times New Roman"/>
          <w:sz w:val="24"/>
          <w:szCs w:val="24"/>
        </w:rPr>
        <w:fldChar w:fldCharType="separate"/>
      </w:r>
      <w:r w:rsidR="00F13867" w:rsidRPr="00F13867">
        <w:rPr>
          <w:rFonts w:ascii="Times New Roman" w:hAnsi="Times New Roman" w:cs="Times New Roman"/>
          <w:sz w:val="24"/>
        </w:rPr>
        <w:t>(Raymond and Rousset 1995; Rousset 2008)</w:t>
      </w:r>
      <w:r w:rsidR="00F13867">
        <w:rPr>
          <w:rFonts w:ascii="Times New Roman" w:hAnsi="Times New Roman" w:cs="Times New Roman"/>
          <w:sz w:val="24"/>
          <w:szCs w:val="24"/>
        </w:rPr>
        <w:fldChar w:fldCharType="end"/>
      </w:r>
      <w:r w:rsidRPr="002C5AC9">
        <w:rPr>
          <w:rFonts w:ascii="Times New Roman" w:hAnsi="Times New Roman" w:cs="Times New Roman"/>
          <w:sz w:val="24"/>
          <w:szCs w:val="24"/>
        </w:rPr>
        <w:t xml:space="preserve">. The results of the </w:t>
      </w:r>
      <w:r w:rsidRPr="002C5AC9">
        <w:rPr>
          <w:rFonts w:ascii="Times New Roman" w:hAnsi="Times New Roman" w:cs="Times New Roman"/>
          <w:sz w:val="24"/>
          <w:szCs w:val="24"/>
        </w:rPr>
        <w:lastRenderedPageBreak/>
        <w:t xml:space="preserve">Hardy-Weinberg equilibrium tests were corrected for multiple testing, by locus, for each population, with a Bonferroni correction. </w:t>
      </w:r>
    </w:p>
    <w:p w14:paraId="498E3D87" w14:textId="4A0AB948" w:rsidR="002C5AC9" w:rsidRPr="002C5AC9" w:rsidRDefault="002C5AC9" w:rsidP="002C5AC9">
      <w:pPr>
        <w:spacing w:line="480" w:lineRule="auto"/>
        <w:ind w:firstLine="720"/>
        <w:rPr>
          <w:rFonts w:ascii="Times New Roman" w:hAnsi="Times New Roman" w:cs="Times New Roman"/>
          <w:sz w:val="24"/>
          <w:szCs w:val="24"/>
        </w:rPr>
      </w:pPr>
      <w:r w:rsidRPr="002C5AC9">
        <w:rPr>
          <w:rFonts w:ascii="Times New Roman" w:hAnsi="Times New Roman" w:cs="Times New Roman"/>
          <w:sz w:val="24"/>
          <w:szCs w:val="24"/>
        </w:rPr>
        <w:t xml:space="preserve">A graphical representation was chosen to visualize separation of the assayed populations based on their genotypes. Discriminant Analysis of Principal Components (DAPC) is a multivariate statistical method providing a visual identification of clusters of genetically similar individuals by maximizing the difference between clusters while minimizing the difference within the clusters </w:t>
      </w:r>
      <w:r w:rsidR="00F13867">
        <w:rPr>
          <w:rFonts w:ascii="Times New Roman" w:hAnsi="Times New Roman" w:cs="Times New Roman"/>
          <w:sz w:val="24"/>
          <w:szCs w:val="24"/>
        </w:rPr>
        <w:fldChar w:fldCharType="begin"/>
      </w:r>
      <w:r w:rsidR="00F13867">
        <w:rPr>
          <w:rFonts w:ascii="Times New Roman" w:hAnsi="Times New Roman" w:cs="Times New Roman"/>
          <w:sz w:val="24"/>
          <w:szCs w:val="24"/>
        </w:rPr>
        <w:instrText xml:space="preserve"> ADDIN ZOTERO_ITEM CSL_CITATION {"citationID":"a1plpmllta7","properties":{"formattedCitation":"(Jombart et al. 2010)","plainCitation":"(Jombart et al. 2010)"},"citationItems":[{"id":1242,"uris":["http://zotero.org/users/2408591/items/N2X8B8UE"],"uri":["http://zotero.org/users/2408591/items/N2X8B8UE"],"itemData":{"id":1242,"type":"article-journal","title":"Discriminant analysis of principal components: a new method for the analysis of genetically structured populations","container-title":"BMC Genetics","page":"94","volume":"11","source":"BioMed Central","abstract":"The dramatic progress in sequencing technologies offers unprecedented prospects for deciphering the organization of natural populations in space and time. However, the size of the datasets generated also poses some daunting challenges. In particular, Bayesian clustering algorithms based on pre-defined population genetics models such as the STRUCTURE or BAPS software may not be able to cope with this unprecedented amount of data. Thus, there is a need for less computer-intensive approaches. Multivariate analyses seem particularly appealing as they are specifically devoted to extracting information from large datasets. Unfortunately, currently available multivariate methods still lack some essential features needed to study the genetic structure of natural populations.","DOI":"10.1186/1471-2156-11-94","ISSN":"1471-2156","shortTitle":"Discriminant analysis of principal components","journalAbbreviation":"BMC Genetics","author":[{"family":"Jombart","given":"Thibaut"},{"family":"Devillard","given":"Sébastien"},{"family":"Balloux","given":"François"}],"issued":{"date-parts":[["2010"]]}}}],"schema":"https://github.com/citation-style-language/schema/raw/master/csl-citation.json"} </w:instrText>
      </w:r>
      <w:r w:rsidR="00F13867">
        <w:rPr>
          <w:rFonts w:ascii="Times New Roman" w:hAnsi="Times New Roman" w:cs="Times New Roman"/>
          <w:sz w:val="24"/>
          <w:szCs w:val="24"/>
        </w:rPr>
        <w:fldChar w:fldCharType="separate"/>
      </w:r>
      <w:r w:rsidR="00F13867" w:rsidRPr="00F13867">
        <w:rPr>
          <w:rFonts w:ascii="Times New Roman" w:hAnsi="Times New Roman" w:cs="Times New Roman"/>
          <w:sz w:val="24"/>
        </w:rPr>
        <w:t>(Jombart et al. 2010)</w:t>
      </w:r>
      <w:r w:rsidR="00F13867">
        <w:rPr>
          <w:rFonts w:ascii="Times New Roman" w:hAnsi="Times New Roman" w:cs="Times New Roman"/>
          <w:sz w:val="24"/>
          <w:szCs w:val="24"/>
        </w:rPr>
        <w:fldChar w:fldCharType="end"/>
      </w:r>
      <w:r w:rsidRPr="002C5AC9">
        <w:rPr>
          <w:rFonts w:ascii="Times New Roman" w:hAnsi="Times New Roman" w:cs="Times New Roman"/>
          <w:sz w:val="24"/>
          <w:szCs w:val="24"/>
        </w:rPr>
        <w:t xml:space="preserve">. The method transforms data using a Principal Component Analysis and the clusters generated are identified using a discriminant analysis, based on the clusters known </w:t>
      </w:r>
      <w:r w:rsidRPr="002C5AC9">
        <w:rPr>
          <w:rFonts w:ascii="Times New Roman" w:hAnsi="Times New Roman" w:cs="Times New Roman"/>
          <w:i/>
          <w:sz w:val="24"/>
          <w:szCs w:val="24"/>
        </w:rPr>
        <w:t>a priori</w:t>
      </w:r>
      <w:r w:rsidRPr="002C5AC9">
        <w:rPr>
          <w:rFonts w:ascii="Times New Roman" w:hAnsi="Times New Roman" w:cs="Times New Roman"/>
          <w:sz w:val="24"/>
          <w:szCs w:val="24"/>
        </w:rPr>
        <w:t xml:space="preserve"> (populations). The loci which passed the H-W equilibrium quality control were analyzed with the package adegenet </w:t>
      </w:r>
      <w:r w:rsidR="00F13867">
        <w:rPr>
          <w:rFonts w:ascii="Times New Roman" w:hAnsi="Times New Roman" w:cs="Times New Roman"/>
          <w:sz w:val="24"/>
          <w:szCs w:val="24"/>
        </w:rPr>
        <w:fldChar w:fldCharType="begin"/>
      </w:r>
      <w:r w:rsidR="00F13867">
        <w:rPr>
          <w:rFonts w:ascii="Times New Roman" w:hAnsi="Times New Roman" w:cs="Times New Roman"/>
          <w:sz w:val="24"/>
          <w:szCs w:val="24"/>
        </w:rPr>
        <w:instrText xml:space="preserve"> ADDIN ZOTERO_ITEM CSL_CITATION {"citationID":"a2j3c8pnoun","properties":{"formattedCitation":"(Jombart 2008)","plainCitation":"(Jombart 2008)"},"citationItems":[{"id":1477,"uris":["http://zotero.org/users/2408591/items/UNBWM3XP"],"uri":["http://zotero.org/users/2408591/items/UNBWM3XP"],"itemData":{"id":1477,"type":"article-journal","title":"adegenet: a R package for the multivariate analysis of genetic markers","container-title":"Bioinformatics","page":"1403-1405","volume":"24","issue":"11","source":"bioinformatics.oxfordjournals.org","abstract":"Summary: The package adegenet for the R software is dedicated to the multivariate analysis of genetic markers. It extends the ade4 package of multivariate methods by implementing formal classes and functions to manipulate and analyse genetic markers. Data can be imported from common population genetics software and exported to other software and R packages. adegenet also implements standard population genetics tools along with more original approaches for spatial genetics and hybridization.\nAvailability: Stable version is available from CRAN: http://cran.r-project.org/mirrors.html. Development version is available from adegenet website: http://adegenet.r-forge.r-project.org/. Both versions can be installed directly from R. adegenet is distributed under the GNU General Public Licence (v.2).\nContact: jombart@biomserv.univ-lyon1.fr\nSupplementary information: Supplementary data are available at Bioinformatics online.","DOI":"10.1093/bioinformatics/btn129","ISSN":"1367-4803, 1460-2059","note":"PMID: 18397895","shortTitle":"adegenet","journalAbbreviation":"Bioinformatics","language":"en","author":[{"family":"Jombart","given":"Thibaut"}],"issued":{"date-parts":[["2008",6,1]]}}}],"schema":"https://github.com/citation-style-language/schema/raw/master/csl-citation.json"} </w:instrText>
      </w:r>
      <w:r w:rsidR="00F13867">
        <w:rPr>
          <w:rFonts w:ascii="Times New Roman" w:hAnsi="Times New Roman" w:cs="Times New Roman"/>
          <w:sz w:val="24"/>
          <w:szCs w:val="24"/>
        </w:rPr>
        <w:fldChar w:fldCharType="separate"/>
      </w:r>
      <w:r w:rsidR="00F13867" w:rsidRPr="00F13867">
        <w:rPr>
          <w:rFonts w:ascii="Times New Roman" w:hAnsi="Times New Roman" w:cs="Times New Roman"/>
          <w:sz w:val="24"/>
        </w:rPr>
        <w:t>(Jombart 2008)</w:t>
      </w:r>
      <w:r w:rsidR="00F13867">
        <w:rPr>
          <w:rFonts w:ascii="Times New Roman" w:hAnsi="Times New Roman" w:cs="Times New Roman"/>
          <w:sz w:val="24"/>
          <w:szCs w:val="24"/>
        </w:rPr>
        <w:fldChar w:fldCharType="end"/>
      </w:r>
      <w:r w:rsidRPr="002C5AC9">
        <w:rPr>
          <w:rFonts w:ascii="Times New Roman" w:hAnsi="Times New Roman" w:cs="Times New Roman"/>
          <w:sz w:val="24"/>
          <w:szCs w:val="24"/>
        </w:rPr>
        <w:t xml:space="preserve">, offering a graphical representation of population differentiation by DAPC. This package also allows a reassignment of each individual to its likely population of origin based on the conserved principal components of the DAPC that are considered as discriminant. Principal components are the association of alleles allowing to differentiate the populations by maximizing the variance between the clusters, also called discriminant functions, and are represented by the axes. </w:t>
      </w:r>
    </w:p>
    <w:p w14:paraId="7910160F" w14:textId="77777777" w:rsidR="009B06DF" w:rsidRDefault="009B06DF">
      <w:pPr>
        <w:rPr>
          <w:rFonts w:ascii="Times New Roman" w:hAnsi="Times New Roman" w:cs="Times New Roman"/>
          <w:b/>
          <w:sz w:val="24"/>
          <w:szCs w:val="24"/>
        </w:rPr>
      </w:pPr>
      <w:r>
        <w:rPr>
          <w:rFonts w:ascii="Times New Roman" w:hAnsi="Times New Roman" w:cs="Times New Roman"/>
          <w:b/>
          <w:sz w:val="24"/>
          <w:szCs w:val="24"/>
        </w:rPr>
        <w:br w:type="page"/>
      </w:r>
    </w:p>
    <w:p w14:paraId="09C7EC34" w14:textId="384CE593" w:rsidR="003416F2" w:rsidRDefault="003416F2" w:rsidP="003416F2">
      <w:pPr>
        <w:spacing w:line="480" w:lineRule="auto"/>
        <w:jc w:val="center"/>
        <w:rPr>
          <w:rFonts w:ascii="Times New Roman" w:hAnsi="Times New Roman" w:cs="Times New Roman"/>
          <w:b/>
          <w:sz w:val="24"/>
          <w:szCs w:val="24"/>
        </w:rPr>
      </w:pPr>
      <w:r w:rsidRPr="003416F2">
        <w:rPr>
          <w:rFonts w:ascii="Times New Roman" w:hAnsi="Times New Roman" w:cs="Times New Roman"/>
          <w:b/>
          <w:sz w:val="24"/>
          <w:szCs w:val="24"/>
        </w:rPr>
        <w:lastRenderedPageBreak/>
        <w:t>References cited</w:t>
      </w:r>
    </w:p>
    <w:p w14:paraId="0903C38F" w14:textId="77777777" w:rsidR="00FF3EAA" w:rsidRPr="00FF3EAA" w:rsidRDefault="00FF3EAA" w:rsidP="00FF3EAA">
      <w:pPr>
        <w:pStyle w:val="Bibliography"/>
        <w:rPr>
          <w:rFonts w:ascii="Times New Roman" w:hAnsi="Times New Roman" w:cs="Times New Roman"/>
          <w:sz w:val="24"/>
        </w:rPr>
      </w:pPr>
      <w:r>
        <w:fldChar w:fldCharType="begin"/>
      </w:r>
      <w:r>
        <w:instrText xml:space="preserve"> ADDIN ZOTERO_BIBL {"custom":[]} CSL_BIBLIOGRAPHY </w:instrText>
      </w:r>
      <w:r>
        <w:fldChar w:fldCharType="separate"/>
      </w:r>
      <w:r w:rsidRPr="00FF3EAA">
        <w:rPr>
          <w:rFonts w:ascii="Times New Roman" w:hAnsi="Times New Roman" w:cs="Times New Roman"/>
          <w:sz w:val="24"/>
        </w:rPr>
        <w:t>Agena Bioscience, 2015. iPLEX-Reagents-Brochure. Agena Biosci.</w:t>
      </w:r>
    </w:p>
    <w:p w14:paraId="7071E83D" w14:textId="77777777" w:rsidR="00FF3EAA" w:rsidRPr="00FF3EAA" w:rsidRDefault="00FF3EAA" w:rsidP="00FF3EAA">
      <w:pPr>
        <w:pStyle w:val="Bibliography"/>
        <w:rPr>
          <w:rFonts w:ascii="Times New Roman" w:hAnsi="Times New Roman" w:cs="Times New Roman"/>
          <w:sz w:val="24"/>
        </w:rPr>
      </w:pPr>
      <w:r w:rsidRPr="00FF3EAA">
        <w:rPr>
          <w:rFonts w:ascii="Times New Roman" w:hAnsi="Times New Roman" w:cs="Times New Roman"/>
          <w:sz w:val="24"/>
        </w:rPr>
        <w:t>Altschul SF, Gish W, Miller W, Myers EW, Lipman DJ, 1990. Basic local alignment search tool. J. Mol. Biol. 215, 403–410.</w:t>
      </w:r>
    </w:p>
    <w:p w14:paraId="5CE75B34" w14:textId="77777777" w:rsidR="00FF3EAA" w:rsidRPr="00FF3EAA" w:rsidRDefault="00FF3EAA" w:rsidP="00FF3EAA">
      <w:pPr>
        <w:pStyle w:val="Bibliography"/>
        <w:rPr>
          <w:rFonts w:ascii="Times New Roman" w:hAnsi="Times New Roman" w:cs="Times New Roman"/>
          <w:sz w:val="24"/>
        </w:rPr>
      </w:pPr>
      <w:r w:rsidRPr="00FF3EAA">
        <w:rPr>
          <w:rFonts w:ascii="Times New Roman" w:hAnsi="Times New Roman" w:cs="Times New Roman"/>
          <w:sz w:val="24"/>
        </w:rPr>
        <w:t>Anderson CA, Pettersson FH, Clarke GM, Cardon LR, Morris AP, Zondervan KT, 2010. Data quality control in genetic case-control association studies. Nat. Protoc. 5, 1564–1573.</w:t>
      </w:r>
    </w:p>
    <w:p w14:paraId="32A2BB39" w14:textId="77777777" w:rsidR="00FF3EAA" w:rsidRPr="00FF3EAA" w:rsidRDefault="00FF3EAA" w:rsidP="00FF3EAA">
      <w:pPr>
        <w:pStyle w:val="Bibliography"/>
        <w:rPr>
          <w:rFonts w:ascii="Times New Roman" w:hAnsi="Times New Roman" w:cs="Times New Roman"/>
          <w:sz w:val="24"/>
        </w:rPr>
      </w:pPr>
      <w:r w:rsidRPr="00FF3EAA">
        <w:rPr>
          <w:rFonts w:ascii="Times New Roman" w:hAnsi="Times New Roman" w:cs="Times New Roman"/>
          <w:sz w:val="24"/>
        </w:rPr>
        <w:t>Benjamini Y, Hochberg Y, 1995. Controlling the false discovery rate: A practical and powerful approach to multiple testing. J. R. Stat. Soc. Ser. B Methodol. 57, 289–300.</w:t>
      </w:r>
    </w:p>
    <w:p w14:paraId="27F551AD" w14:textId="77777777" w:rsidR="00FF3EAA" w:rsidRPr="00FF3EAA" w:rsidRDefault="00FF3EAA" w:rsidP="00FF3EAA">
      <w:pPr>
        <w:pStyle w:val="Bibliography"/>
        <w:rPr>
          <w:rFonts w:ascii="Times New Roman" w:hAnsi="Times New Roman" w:cs="Times New Roman"/>
          <w:sz w:val="24"/>
        </w:rPr>
      </w:pPr>
      <w:r w:rsidRPr="00FF3EAA">
        <w:rPr>
          <w:rFonts w:ascii="Times New Roman" w:hAnsi="Times New Roman" w:cs="Times New Roman"/>
          <w:sz w:val="24"/>
        </w:rPr>
        <w:t xml:space="preserve">Branson TF, 1976. The selection of a non-diapause strain of </w:t>
      </w:r>
      <w:r w:rsidRPr="00FF3EAA">
        <w:rPr>
          <w:rFonts w:ascii="Times New Roman" w:hAnsi="Times New Roman" w:cs="Times New Roman"/>
          <w:i/>
          <w:iCs/>
          <w:sz w:val="24"/>
        </w:rPr>
        <w:t>Diabrotica virgifera</w:t>
      </w:r>
      <w:r w:rsidRPr="00FF3EAA">
        <w:rPr>
          <w:rFonts w:ascii="Times New Roman" w:hAnsi="Times New Roman" w:cs="Times New Roman"/>
          <w:sz w:val="24"/>
        </w:rPr>
        <w:t xml:space="preserve"> (Coleoptera: Chrysomelidae). Entomol. Exp. Appl. 19, 148–154.</w:t>
      </w:r>
    </w:p>
    <w:p w14:paraId="094B16C5" w14:textId="5A61CD8B" w:rsidR="00FF3EAA" w:rsidRPr="00FF3EAA" w:rsidRDefault="00FF3EAA" w:rsidP="00FF3EAA">
      <w:pPr>
        <w:pStyle w:val="Bibliography"/>
        <w:rPr>
          <w:rFonts w:ascii="Times New Roman" w:hAnsi="Times New Roman" w:cs="Times New Roman"/>
          <w:sz w:val="24"/>
        </w:rPr>
      </w:pPr>
      <w:r w:rsidRPr="00FF3EAA">
        <w:rPr>
          <w:rFonts w:ascii="Times New Roman" w:hAnsi="Times New Roman" w:cs="Times New Roman"/>
          <w:sz w:val="24"/>
        </w:rPr>
        <w:t xml:space="preserve">Broad Institute, </w:t>
      </w:r>
      <w:r>
        <w:rPr>
          <w:rFonts w:ascii="Times New Roman" w:hAnsi="Times New Roman" w:cs="Times New Roman"/>
          <w:sz w:val="24"/>
        </w:rPr>
        <w:t>2017</w:t>
      </w:r>
      <w:r w:rsidRPr="00FF3EAA">
        <w:rPr>
          <w:rFonts w:ascii="Times New Roman" w:hAnsi="Times New Roman" w:cs="Times New Roman"/>
          <w:sz w:val="24"/>
        </w:rPr>
        <w:t>. Picard [WWW Document]. URL http://broadinstitute.github.io/picard/</w:t>
      </w:r>
    </w:p>
    <w:p w14:paraId="20B52A88" w14:textId="77777777" w:rsidR="00FF3EAA" w:rsidRPr="00FF3EAA" w:rsidRDefault="00FF3EAA" w:rsidP="00FF3EAA">
      <w:pPr>
        <w:pStyle w:val="Bibliography"/>
        <w:rPr>
          <w:rFonts w:ascii="Times New Roman" w:hAnsi="Times New Roman" w:cs="Times New Roman"/>
          <w:sz w:val="24"/>
        </w:rPr>
      </w:pPr>
      <w:r w:rsidRPr="00FF3EAA">
        <w:rPr>
          <w:rFonts w:ascii="Times New Roman" w:hAnsi="Times New Roman" w:cs="Times New Roman"/>
          <w:sz w:val="24"/>
        </w:rPr>
        <w:t>Chomczynski P, Mackey K, Wilfinger W, 1997. DNAzol: a reagent for the rapid isolation of genomic DNA. BioTechniques 22, 550–553.</w:t>
      </w:r>
    </w:p>
    <w:p w14:paraId="612D6843" w14:textId="77777777" w:rsidR="00FF3EAA" w:rsidRPr="00FF3EAA" w:rsidRDefault="00FF3EAA" w:rsidP="00FF3EAA">
      <w:pPr>
        <w:pStyle w:val="Bibliography"/>
        <w:rPr>
          <w:rFonts w:ascii="Times New Roman" w:hAnsi="Times New Roman" w:cs="Times New Roman"/>
          <w:sz w:val="24"/>
        </w:rPr>
      </w:pPr>
      <w:r w:rsidRPr="00FF3EAA">
        <w:rPr>
          <w:rFonts w:ascii="Times New Roman" w:hAnsi="Times New Roman" w:cs="Times New Roman"/>
          <w:sz w:val="24"/>
        </w:rPr>
        <w:t>Conesa A, Götz S, García-Gómez JM, Terol J, Talón M, Robles M, 2005. Blast2GO: A universal tool for annotation, visualization and analysis in functional genomics research. Bioinformatics 21, 3674–3676.</w:t>
      </w:r>
    </w:p>
    <w:p w14:paraId="2605CFC6" w14:textId="77777777" w:rsidR="00FF3EAA" w:rsidRPr="00FF3EAA" w:rsidRDefault="00FF3EAA" w:rsidP="00FF3EAA">
      <w:pPr>
        <w:pStyle w:val="Bibliography"/>
        <w:rPr>
          <w:rFonts w:ascii="Times New Roman" w:hAnsi="Times New Roman" w:cs="Times New Roman"/>
          <w:sz w:val="24"/>
        </w:rPr>
      </w:pPr>
      <w:r w:rsidRPr="00FF3EAA">
        <w:rPr>
          <w:rFonts w:ascii="Times New Roman" w:hAnsi="Times New Roman" w:cs="Times New Roman"/>
          <w:sz w:val="24"/>
        </w:rPr>
        <w:t>Eyun S-I, Wang H, Benson AK, 2014. Molecular evolution of glycoside hydrolase genes in the western corn rootworm (</w:t>
      </w:r>
      <w:r w:rsidRPr="00FF3EAA">
        <w:rPr>
          <w:rFonts w:ascii="Times New Roman" w:hAnsi="Times New Roman" w:cs="Times New Roman"/>
          <w:i/>
          <w:iCs/>
          <w:sz w:val="24"/>
        </w:rPr>
        <w:t>Diabrotica virgifera virgifera</w:t>
      </w:r>
      <w:r w:rsidRPr="00FF3EAA">
        <w:rPr>
          <w:rFonts w:ascii="Times New Roman" w:hAnsi="Times New Roman" w:cs="Times New Roman"/>
          <w:sz w:val="24"/>
        </w:rPr>
        <w:t>). PLOS ONE 9.</w:t>
      </w:r>
    </w:p>
    <w:p w14:paraId="480094F4" w14:textId="77777777" w:rsidR="00FF3EAA" w:rsidRPr="00FF3EAA" w:rsidRDefault="00FF3EAA" w:rsidP="00FF3EAA">
      <w:pPr>
        <w:pStyle w:val="Bibliography"/>
        <w:rPr>
          <w:rFonts w:ascii="Times New Roman" w:hAnsi="Times New Roman" w:cs="Times New Roman"/>
          <w:sz w:val="24"/>
        </w:rPr>
      </w:pPr>
      <w:r w:rsidRPr="00FF3EAA">
        <w:rPr>
          <w:rFonts w:ascii="Times New Roman" w:hAnsi="Times New Roman" w:cs="Times New Roman"/>
          <w:sz w:val="24"/>
        </w:rPr>
        <w:t xml:space="preserve">Flagel LE, Swarup S, Chen M, Bauer C, Wanjugi H, Carroll M, Hill P, Tuscan M, Bansal R, Flannagan R, Clark TL, Michel AP, Head GP, Goldman BS, 2015. Genetic markers for western corn rootworm resistance to </w:t>
      </w:r>
      <w:r w:rsidRPr="00FF3EAA">
        <w:rPr>
          <w:rFonts w:ascii="Times New Roman" w:hAnsi="Times New Roman" w:cs="Times New Roman"/>
          <w:i/>
          <w:iCs/>
          <w:sz w:val="24"/>
        </w:rPr>
        <w:t>Bt</w:t>
      </w:r>
      <w:r w:rsidRPr="00FF3EAA">
        <w:rPr>
          <w:rFonts w:ascii="Times New Roman" w:hAnsi="Times New Roman" w:cs="Times New Roman"/>
          <w:sz w:val="24"/>
        </w:rPr>
        <w:t xml:space="preserve"> toxin. G3 Genes Genomes Genet. 5, 399–405.</w:t>
      </w:r>
    </w:p>
    <w:p w14:paraId="595F2D0E" w14:textId="77777777" w:rsidR="00FF3EAA" w:rsidRPr="00FF3EAA" w:rsidRDefault="00FF3EAA" w:rsidP="00FF3EAA">
      <w:pPr>
        <w:pStyle w:val="Bibliography"/>
        <w:rPr>
          <w:rFonts w:ascii="Times New Roman" w:hAnsi="Times New Roman" w:cs="Times New Roman"/>
          <w:sz w:val="24"/>
        </w:rPr>
      </w:pPr>
      <w:r w:rsidRPr="00FF3EAA">
        <w:rPr>
          <w:rFonts w:ascii="Times New Roman" w:hAnsi="Times New Roman" w:cs="Times New Roman"/>
          <w:sz w:val="24"/>
        </w:rPr>
        <w:t>Gabriel S, Ziaugra L, Tabbaa D, 2001. SNP genotyping using the Sequenom MassARRAY iPLEX platform, in: Current Protocols in Human Genetics. John Wiley &amp; Sons, Inc.</w:t>
      </w:r>
    </w:p>
    <w:p w14:paraId="335058D0" w14:textId="77777777" w:rsidR="00FF3EAA" w:rsidRPr="00FF3EAA" w:rsidRDefault="00FF3EAA" w:rsidP="00FF3EAA">
      <w:pPr>
        <w:pStyle w:val="Bibliography"/>
        <w:rPr>
          <w:rFonts w:ascii="Times New Roman" w:hAnsi="Times New Roman" w:cs="Times New Roman"/>
          <w:sz w:val="24"/>
        </w:rPr>
      </w:pPr>
      <w:r w:rsidRPr="00FF3EAA">
        <w:rPr>
          <w:rFonts w:ascii="Times New Roman" w:hAnsi="Times New Roman" w:cs="Times New Roman"/>
          <w:sz w:val="24"/>
        </w:rPr>
        <w:t>Garrison E, Marth G, 2012. Haplotype-based variant detection from short-read sequencing. ArXiv12073907 Q-Bio.</w:t>
      </w:r>
    </w:p>
    <w:p w14:paraId="2C6BFE87" w14:textId="77777777" w:rsidR="00FF3EAA" w:rsidRPr="00FF3EAA" w:rsidRDefault="00FF3EAA" w:rsidP="00FF3EAA">
      <w:pPr>
        <w:pStyle w:val="Bibliography"/>
        <w:rPr>
          <w:rFonts w:ascii="Times New Roman" w:hAnsi="Times New Roman" w:cs="Times New Roman"/>
          <w:sz w:val="24"/>
        </w:rPr>
      </w:pPr>
      <w:r w:rsidRPr="00FF3EAA">
        <w:rPr>
          <w:rFonts w:ascii="Times New Roman" w:hAnsi="Times New Roman" w:cs="Times New Roman"/>
          <w:sz w:val="24"/>
        </w:rPr>
        <w:t xml:space="preserve">Gassmann AJ, Petzold-Maxwell JL, Clifton EH, Dunbar MW, Hoffmann AM, Ingber DA, Keweshan RS, 2014. Field-evolved resistance by western corn rootworm to multiple </w:t>
      </w:r>
      <w:r w:rsidRPr="00FF3EAA">
        <w:rPr>
          <w:rFonts w:ascii="Times New Roman" w:hAnsi="Times New Roman" w:cs="Times New Roman"/>
          <w:i/>
          <w:iCs/>
          <w:sz w:val="24"/>
        </w:rPr>
        <w:t>Bacillus thuringiensis</w:t>
      </w:r>
      <w:r w:rsidRPr="00FF3EAA">
        <w:rPr>
          <w:rFonts w:ascii="Times New Roman" w:hAnsi="Times New Roman" w:cs="Times New Roman"/>
          <w:sz w:val="24"/>
        </w:rPr>
        <w:t xml:space="preserve"> toxins in transgenic maize. Proc. Natl. Acad. Sci. U. S. A. 111, 5141–5146.</w:t>
      </w:r>
    </w:p>
    <w:p w14:paraId="46104826" w14:textId="77777777" w:rsidR="00FF3EAA" w:rsidRPr="00FF3EAA" w:rsidRDefault="00FF3EAA" w:rsidP="00FF3EAA">
      <w:pPr>
        <w:pStyle w:val="Bibliography"/>
        <w:rPr>
          <w:rFonts w:ascii="Times New Roman" w:hAnsi="Times New Roman" w:cs="Times New Roman"/>
          <w:sz w:val="24"/>
        </w:rPr>
      </w:pPr>
      <w:r w:rsidRPr="00FF3EAA">
        <w:rPr>
          <w:rFonts w:ascii="Times New Roman" w:hAnsi="Times New Roman" w:cs="Times New Roman"/>
          <w:sz w:val="24"/>
        </w:rPr>
        <w:t xml:space="preserve">Gassmann AJ, Petzold-Maxwell JL, Keweshan RS, Dunbar MW, 2011. Field-evolved resistance to </w:t>
      </w:r>
      <w:r w:rsidRPr="00FF3EAA">
        <w:rPr>
          <w:rFonts w:ascii="Times New Roman" w:hAnsi="Times New Roman" w:cs="Times New Roman"/>
          <w:i/>
          <w:iCs/>
          <w:sz w:val="24"/>
        </w:rPr>
        <w:t>Bt</w:t>
      </w:r>
      <w:r w:rsidRPr="00FF3EAA">
        <w:rPr>
          <w:rFonts w:ascii="Times New Roman" w:hAnsi="Times New Roman" w:cs="Times New Roman"/>
          <w:sz w:val="24"/>
        </w:rPr>
        <w:t xml:space="preserve"> maize by western corn rootworm. PloS One 6, e22629–e22629.</w:t>
      </w:r>
    </w:p>
    <w:p w14:paraId="79ACC21A" w14:textId="77777777" w:rsidR="00FF3EAA" w:rsidRPr="00FF3EAA" w:rsidRDefault="00FF3EAA" w:rsidP="00FF3EAA">
      <w:pPr>
        <w:pStyle w:val="Bibliography"/>
        <w:rPr>
          <w:rFonts w:ascii="Times New Roman" w:hAnsi="Times New Roman" w:cs="Times New Roman"/>
          <w:sz w:val="24"/>
        </w:rPr>
      </w:pPr>
      <w:r w:rsidRPr="00FF3EAA">
        <w:rPr>
          <w:rFonts w:ascii="Times New Roman" w:hAnsi="Times New Roman" w:cs="Times New Roman"/>
          <w:sz w:val="24"/>
        </w:rPr>
        <w:t>Gasteiger E, Gattiker A, Hoogland C, Ivanyi I, Appel RD, Bairoch A, 2003. ExPASy: the proteomics server for in-depth protein knowledge and analysis. Nucleic Acids Res. 31, 3784–3788.</w:t>
      </w:r>
    </w:p>
    <w:p w14:paraId="739F59A7" w14:textId="77777777" w:rsidR="00FF3EAA" w:rsidRPr="00FF3EAA" w:rsidRDefault="00FF3EAA" w:rsidP="00FF3EAA">
      <w:pPr>
        <w:pStyle w:val="Bibliography"/>
        <w:rPr>
          <w:rFonts w:ascii="Times New Roman" w:hAnsi="Times New Roman" w:cs="Times New Roman"/>
          <w:sz w:val="24"/>
        </w:rPr>
      </w:pPr>
      <w:r w:rsidRPr="00FF3EAA">
        <w:rPr>
          <w:rFonts w:ascii="Times New Roman" w:hAnsi="Times New Roman" w:cs="Times New Roman"/>
          <w:sz w:val="24"/>
        </w:rPr>
        <w:t>Goudet J, 2005. hierfstat, a package for R to compute and test hierarchical  F-statistics. Mol. Ecol. Notes 5, 184–186.</w:t>
      </w:r>
    </w:p>
    <w:p w14:paraId="433F3F66" w14:textId="77777777" w:rsidR="00FF3EAA" w:rsidRPr="00FF3EAA" w:rsidRDefault="00FF3EAA" w:rsidP="00FF3EAA">
      <w:pPr>
        <w:pStyle w:val="Bibliography"/>
        <w:rPr>
          <w:rFonts w:ascii="Times New Roman" w:hAnsi="Times New Roman" w:cs="Times New Roman"/>
          <w:sz w:val="24"/>
        </w:rPr>
      </w:pPr>
      <w:r w:rsidRPr="00FF3EAA">
        <w:rPr>
          <w:rFonts w:ascii="Times New Roman" w:hAnsi="Times New Roman" w:cs="Times New Roman"/>
          <w:sz w:val="24"/>
        </w:rPr>
        <w:t>Jombart T, 2008. adegenet: a R package for the multivariate analysis of genetic markers. Bioinformatics 24, 1403–1405.</w:t>
      </w:r>
    </w:p>
    <w:p w14:paraId="6C6FFCE6" w14:textId="77777777" w:rsidR="00FF3EAA" w:rsidRPr="00FF3EAA" w:rsidRDefault="00FF3EAA" w:rsidP="00FF3EAA">
      <w:pPr>
        <w:pStyle w:val="Bibliography"/>
        <w:rPr>
          <w:rFonts w:ascii="Times New Roman" w:hAnsi="Times New Roman" w:cs="Times New Roman"/>
          <w:sz w:val="24"/>
        </w:rPr>
      </w:pPr>
      <w:r w:rsidRPr="00FF3EAA">
        <w:rPr>
          <w:rFonts w:ascii="Times New Roman" w:hAnsi="Times New Roman" w:cs="Times New Roman"/>
          <w:sz w:val="24"/>
        </w:rPr>
        <w:t>Jombart T, Devillard S, Balloux F, 2010. Discriminant analysis of principal components: a new method for the analysis of genetically structured populations. BMC Genet. 11, 94.</w:t>
      </w:r>
    </w:p>
    <w:p w14:paraId="1F460362" w14:textId="77777777" w:rsidR="00FF3EAA" w:rsidRPr="00FF3EAA" w:rsidRDefault="00FF3EAA" w:rsidP="00FF3EAA">
      <w:pPr>
        <w:pStyle w:val="Bibliography"/>
        <w:rPr>
          <w:rFonts w:ascii="Times New Roman" w:hAnsi="Times New Roman" w:cs="Times New Roman"/>
          <w:sz w:val="24"/>
        </w:rPr>
      </w:pPr>
      <w:r w:rsidRPr="00FF3EAA">
        <w:rPr>
          <w:rFonts w:ascii="Times New Roman" w:hAnsi="Times New Roman" w:cs="Times New Roman"/>
          <w:sz w:val="24"/>
        </w:rPr>
        <w:t>Jones P, Binns D, Chang H-Y, Fraser M, Li W, McAnulla C, McWilliam H, Maslen J, Mitchell A, Nuka G, Pesseat S, Quinn AF, Sangrador-Vegas A, Scheremetjew M, Yong S-Y, Lopez R, Hunter S, 2014. InterProScan 5: genome-scale protein function classification. Bioinformatics 30, 1236–1240.</w:t>
      </w:r>
    </w:p>
    <w:p w14:paraId="5BFC9BF2" w14:textId="77777777" w:rsidR="00FF3EAA" w:rsidRPr="00FF3EAA" w:rsidRDefault="00FF3EAA" w:rsidP="00FF3EAA">
      <w:pPr>
        <w:pStyle w:val="Bibliography"/>
        <w:rPr>
          <w:rFonts w:ascii="Times New Roman" w:hAnsi="Times New Roman" w:cs="Times New Roman"/>
          <w:sz w:val="24"/>
        </w:rPr>
      </w:pPr>
      <w:r w:rsidRPr="00FF3EAA">
        <w:rPr>
          <w:rFonts w:ascii="Times New Roman" w:hAnsi="Times New Roman" w:cs="Times New Roman"/>
          <w:sz w:val="24"/>
        </w:rPr>
        <w:lastRenderedPageBreak/>
        <w:t>Kapustin Y, Souvorov A, Tatusova T, Lipman D, 2008. Splign: algorithms for computing spliced alignments with identification of paralogs. Biol. Direct 3, 20.</w:t>
      </w:r>
    </w:p>
    <w:p w14:paraId="04F7687C" w14:textId="77777777" w:rsidR="00FF3EAA" w:rsidRPr="00FF3EAA" w:rsidRDefault="00FF3EAA" w:rsidP="00FF3EAA">
      <w:pPr>
        <w:pStyle w:val="Bibliography"/>
        <w:rPr>
          <w:rFonts w:ascii="Times New Roman" w:hAnsi="Times New Roman" w:cs="Times New Roman"/>
          <w:sz w:val="24"/>
        </w:rPr>
      </w:pPr>
      <w:r w:rsidRPr="00FF3EAA">
        <w:rPr>
          <w:rFonts w:ascii="Times New Roman" w:hAnsi="Times New Roman" w:cs="Times New Roman"/>
          <w:sz w:val="24"/>
        </w:rPr>
        <w:t>Li H, Handsaker B, Wysoker A, Fennell T, Ruan J, Homer N, Marth G, Abecasis G, Durbin R, 2009. The Sequence Alignment/Map format and SAMtools. Bioinformatics 25, 2078–2079.</w:t>
      </w:r>
    </w:p>
    <w:p w14:paraId="22702129" w14:textId="77777777" w:rsidR="00FF3EAA" w:rsidRPr="00FF3EAA" w:rsidRDefault="00FF3EAA" w:rsidP="00FF3EAA">
      <w:pPr>
        <w:pStyle w:val="Bibliography"/>
        <w:rPr>
          <w:rFonts w:ascii="Times New Roman" w:hAnsi="Times New Roman" w:cs="Times New Roman"/>
          <w:sz w:val="24"/>
        </w:rPr>
      </w:pPr>
      <w:r w:rsidRPr="00FF3EAA">
        <w:rPr>
          <w:rFonts w:ascii="Times New Roman" w:hAnsi="Times New Roman" w:cs="Times New Roman"/>
          <w:sz w:val="24"/>
        </w:rPr>
        <w:t>Li W, Cowley A, Uludag M, Gur T, McWilliam H, Squizzato S, Park Y, Buso N, Lopez R, 2015. The EMBL-EBI bioinformatics web and programmatic tools framework. Nucleic Acids Res. 43, W580-4.</w:t>
      </w:r>
    </w:p>
    <w:p w14:paraId="42B4D9A4" w14:textId="77777777" w:rsidR="00FF3EAA" w:rsidRPr="00FF3EAA" w:rsidRDefault="00FF3EAA" w:rsidP="00FF3EAA">
      <w:pPr>
        <w:pStyle w:val="Bibliography"/>
        <w:rPr>
          <w:rFonts w:ascii="Times New Roman" w:hAnsi="Times New Roman" w:cs="Times New Roman"/>
          <w:sz w:val="24"/>
        </w:rPr>
      </w:pPr>
      <w:r w:rsidRPr="00FF3EAA">
        <w:rPr>
          <w:rFonts w:ascii="Times New Roman" w:hAnsi="Times New Roman" w:cs="Times New Roman"/>
          <w:sz w:val="24"/>
        </w:rPr>
        <w:t>McWilliam H, Li W, Uludag M, Squizzato S, Park Y, Buso N, Cowley A, Lopez R, 2013. Analysis Tool Web Services from the EMBL-EBI. Nucleic Acids Res. 41, W597-600.</w:t>
      </w:r>
    </w:p>
    <w:p w14:paraId="2F0E47D0" w14:textId="77777777" w:rsidR="00FF3EAA" w:rsidRPr="00FF3EAA" w:rsidRDefault="00FF3EAA" w:rsidP="00FF3EAA">
      <w:pPr>
        <w:pStyle w:val="Bibliography"/>
        <w:rPr>
          <w:rFonts w:ascii="Times New Roman" w:hAnsi="Times New Roman" w:cs="Times New Roman"/>
          <w:sz w:val="24"/>
        </w:rPr>
      </w:pPr>
      <w:r w:rsidRPr="00FF3EAA">
        <w:rPr>
          <w:rFonts w:ascii="Times New Roman" w:hAnsi="Times New Roman" w:cs="Times New Roman"/>
          <w:sz w:val="24"/>
        </w:rPr>
        <w:t>Morin PA, Leduc RG, Archer FI, Martien KK, Huebinger R, Bickham JW, Taylor BL, 2009. Significant deviations from Hardy–Weinberg equilibrium caused by low levels of microsatellite genotyping errors. Mol. Ecol. Resour. 9, 498–504.</w:t>
      </w:r>
    </w:p>
    <w:p w14:paraId="51E5CB3B" w14:textId="77777777" w:rsidR="00FF3EAA" w:rsidRPr="00FF3EAA" w:rsidRDefault="00FF3EAA" w:rsidP="00FF3EAA">
      <w:pPr>
        <w:pStyle w:val="Bibliography"/>
        <w:rPr>
          <w:rFonts w:ascii="Times New Roman" w:hAnsi="Times New Roman" w:cs="Times New Roman"/>
          <w:sz w:val="24"/>
        </w:rPr>
      </w:pPr>
      <w:r w:rsidRPr="00FF3EAA">
        <w:rPr>
          <w:rFonts w:ascii="Times New Roman" w:hAnsi="Times New Roman" w:cs="Times New Roman"/>
          <w:sz w:val="24"/>
        </w:rPr>
        <w:t>R Development Core Team, n.d. R Development Core Team (2013). R: A language and environment for statistical computing. R Foundation for Statistical Computing, Vienna, Austria. ISBN 3-900051-07-0, URL http://www.R-project.org.</w:t>
      </w:r>
    </w:p>
    <w:p w14:paraId="77B27A03" w14:textId="77777777" w:rsidR="00FF3EAA" w:rsidRPr="00FF3EAA" w:rsidRDefault="00FF3EAA" w:rsidP="00FF3EAA">
      <w:pPr>
        <w:pStyle w:val="Bibliography"/>
        <w:rPr>
          <w:rFonts w:ascii="Times New Roman" w:hAnsi="Times New Roman" w:cs="Times New Roman"/>
          <w:sz w:val="24"/>
        </w:rPr>
      </w:pPr>
      <w:r w:rsidRPr="00FF3EAA">
        <w:rPr>
          <w:rFonts w:ascii="Times New Roman" w:hAnsi="Times New Roman" w:cs="Times New Roman"/>
          <w:sz w:val="24"/>
        </w:rPr>
        <w:t>Raymond M, Rousset F, 1995. GENEPOP (Version 1.2): Population genetics software for exact tests and ecumenicism. J. Hered. 86, 248–249.</w:t>
      </w:r>
    </w:p>
    <w:p w14:paraId="14FFAE4B" w14:textId="77777777" w:rsidR="00FF3EAA" w:rsidRPr="00FF3EAA" w:rsidRDefault="00FF3EAA" w:rsidP="00FF3EAA">
      <w:pPr>
        <w:pStyle w:val="Bibliography"/>
        <w:rPr>
          <w:rFonts w:ascii="Times New Roman" w:hAnsi="Times New Roman" w:cs="Times New Roman"/>
          <w:sz w:val="24"/>
        </w:rPr>
      </w:pPr>
      <w:r w:rsidRPr="00FF3EAA">
        <w:rPr>
          <w:rFonts w:ascii="Times New Roman" w:hAnsi="Times New Roman" w:cs="Times New Roman"/>
          <w:sz w:val="24"/>
        </w:rPr>
        <w:t>Rousset F, 2008. genepop’007: a complete re-implementation of the genepop software for Windows and Linux. Mol. Ecol. Resour. 8, 103–106.</w:t>
      </w:r>
    </w:p>
    <w:p w14:paraId="2FCE279F" w14:textId="77777777" w:rsidR="00FF3EAA" w:rsidRPr="00FF3EAA" w:rsidRDefault="00FF3EAA" w:rsidP="00FF3EAA">
      <w:pPr>
        <w:pStyle w:val="Bibliography"/>
        <w:rPr>
          <w:rFonts w:ascii="Times New Roman" w:hAnsi="Times New Roman" w:cs="Times New Roman"/>
          <w:sz w:val="24"/>
        </w:rPr>
      </w:pPr>
      <w:r w:rsidRPr="00FF3EAA">
        <w:rPr>
          <w:rFonts w:ascii="Times New Roman" w:hAnsi="Times New Roman" w:cs="Times New Roman"/>
          <w:sz w:val="24"/>
        </w:rPr>
        <w:t xml:space="preserve">Tabashnik BE, Biggs RW, Higginson DM, Henderson S, Unnithan DC, Unnithan GC, Ellers-Kirk C, Sisterson MS, Dennehy TJ, Carrière Y, Morin S, 2005. Association between resistance to </w:t>
      </w:r>
      <w:r w:rsidRPr="00FF3EAA">
        <w:rPr>
          <w:rFonts w:ascii="Times New Roman" w:hAnsi="Times New Roman" w:cs="Times New Roman"/>
          <w:i/>
          <w:iCs/>
          <w:sz w:val="24"/>
        </w:rPr>
        <w:t>Bt</w:t>
      </w:r>
      <w:r w:rsidRPr="00FF3EAA">
        <w:rPr>
          <w:rFonts w:ascii="Times New Roman" w:hAnsi="Times New Roman" w:cs="Times New Roman"/>
          <w:sz w:val="24"/>
        </w:rPr>
        <w:t xml:space="preserve"> cotton and cadherin genotype in pink bollworm. J. Econ. Entomol. 98, 635–644.</w:t>
      </w:r>
    </w:p>
    <w:p w14:paraId="12D2D754" w14:textId="75174381" w:rsidR="00FF3EAA" w:rsidRDefault="00FF3EAA" w:rsidP="00FF3EAA">
      <w:pPr>
        <w:pStyle w:val="Bibliography"/>
        <w:rPr>
          <w:rFonts w:ascii="Times New Roman" w:hAnsi="Times New Roman" w:cs="Times New Roman"/>
          <w:sz w:val="24"/>
        </w:rPr>
      </w:pPr>
      <w:r w:rsidRPr="00FF3EAA">
        <w:rPr>
          <w:rFonts w:ascii="Times New Roman" w:hAnsi="Times New Roman" w:cs="Times New Roman"/>
          <w:sz w:val="24"/>
        </w:rPr>
        <w:t>Vignal A, Milan D, SanCristobal M, Eggen A, 2002. A review on SNP and other types of molecular markers and their use in animal genetics. Genet. Sel. Evol. GSE 34, 275–305.</w:t>
      </w:r>
    </w:p>
    <w:p w14:paraId="29CB0BB6" w14:textId="77777777" w:rsidR="009733ED" w:rsidRPr="009733ED" w:rsidRDefault="009733ED" w:rsidP="009733ED">
      <w:pPr>
        <w:pStyle w:val="Bibliography"/>
        <w:rPr>
          <w:rFonts w:ascii="Times New Roman" w:hAnsi="Times New Roman" w:cs="Times New Roman"/>
          <w:sz w:val="24"/>
          <w:szCs w:val="24"/>
        </w:rPr>
      </w:pPr>
      <w:r w:rsidRPr="009733ED">
        <w:rPr>
          <w:rFonts w:ascii="Times New Roman" w:hAnsi="Times New Roman" w:cs="Times New Roman"/>
          <w:sz w:val="24"/>
          <w:szCs w:val="24"/>
        </w:rPr>
        <w:t xml:space="preserve">Wangila DS, 2016. Resistance management of western corn rootworm, </w:t>
      </w:r>
      <w:r w:rsidRPr="009733ED">
        <w:rPr>
          <w:rFonts w:ascii="Times New Roman" w:hAnsi="Times New Roman" w:cs="Times New Roman"/>
          <w:i/>
          <w:sz w:val="24"/>
          <w:szCs w:val="24"/>
        </w:rPr>
        <w:t>Diabrotica virgifera virgifera</w:t>
      </w:r>
      <w:r w:rsidRPr="009733ED">
        <w:rPr>
          <w:rFonts w:ascii="Times New Roman" w:hAnsi="Times New Roman" w:cs="Times New Roman"/>
          <w:sz w:val="24"/>
          <w:szCs w:val="24"/>
        </w:rPr>
        <w:t xml:space="preserve"> LeConte to </w:t>
      </w:r>
      <w:r w:rsidRPr="009733ED">
        <w:rPr>
          <w:rFonts w:ascii="Times New Roman" w:hAnsi="Times New Roman" w:cs="Times New Roman"/>
          <w:i/>
          <w:sz w:val="24"/>
          <w:szCs w:val="24"/>
        </w:rPr>
        <w:t>Bt</w:t>
      </w:r>
      <w:r w:rsidRPr="009733ED">
        <w:rPr>
          <w:rFonts w:ascii="Times New Roman" w:hAnsi="Times New Roman" w:cs="Times New Roman"/>
          <w:sz w:val="24"/>
          <w:szCs w:val="24"/>
        </w:rPr>
        <w:t xml:space="preserve"> corn traits in Nebraska. PhD Entomology Dissertation. Univ. Neb. Lincoln, Nebraska.</w:t>
      </w:r>
    </w:p>
    <w:p w14:paraId="3D9B7FD1" w14:textId="77777777" w:rsidR="00FF3EAA" w:rsidRPr="00FF3EAA" w:rsidRDefault="00FF3EAA" w:rsidP="00FF3EAA">
      <w:pPr>
        <w:pStyle w:val="Bibliography"/>
        <w:rPr>
          <w:rFonts w:ascii="Times New Roman" w:hAnsi="Times New Roman" w:cs="Times New Roman"/>
          <w:sz w:val="24"/>
        </w:rPr>
      </w:pPr>
      <w:r w:rsidRPr="00FF3EAA">
        <w:rPr>
          <w:rFonts w:ascii="Times New Roman" w:hAnsi="Times New Roman" w:cs="Times New Roman"/>
          <w:sz w:val="24"/>
        </w:rPr>
        <w:t>Wangila DS, Meinke LJ, 2016. Effects of adult emergence timing on susceptibility and fitness of Cry3Bb1-resistant western corn rootworms. J. Appl. Entomol. n/a-n/a.</w:t>
      </w:r>
    </w:p>
    <w:p w14:paraId="118347A6" w14:textId="77777777" w:rsidR="00FF3EAA" w:rsidRPr="00FF3EAA" w:rsidRDefault="00FF3EAA" w:rsidP="00FF3EAA">
      <w:pPr>
        <w:pStyle w:val="Bibliography"/>
        <w:rPr>
          <w:rFonts w:ascii="Times New Roman" w:hAnsi="Times New Roman" w:cs="Times New Roman"/>
          <w:sz w:val="24"/>
        </w:rPr>
      </w:pPr>
      <w:r w:rsidRPr="00FF3EAA">
        <w:rPr>
          <w:rFonts w:ascii="Times New Roman" w:hAnsi="Times New Roman" w:cs="Times New Roman"/>
          <w:sz w:val="24"/>
        </w:rPr>
        <w:t>Waples RS, 2015. Testing for Hardy–Weinberg proportions: Have we lost the plot? J. Hered. 106, 1–19.</w:t>
      </w:r>
    </w:p>
    <w:p w14:paraId="74607328" w14:textId="77777777" w:rsidR="00FF3EAA" w:rsidRPr="00FF3EAA" w:rsidRDefault="00FF3EAA" w:rsidP="00FF3EAA">
      <w:pPr>
        <w:pStyle w:val="Bibliography"/>
        <w:rPr>
          <w:rFonts w:ascii="Times New Roman" w:hAnsi="Times New Roman" w:cs="Times New Roman"/>
          <w:sz w:val="24"/>
        </w:rPr>
      </w:pPr>
      <w:r w:rsidRPr="00FF3EAA">
        <w:rPr>
          <w:rFonts w:ascii="Times New Roman" w:hAnsi="Times New Roman" w:cs="Times New Roman"/>
          <w:sz w:val="24"/>
        </w:rPr>
        <w:t>Weir BS, Cockerham CC, 1984. Estimating F-statistics for the analysis of population structure. Evolution 38, 1358–1370.</w:t>
      </w:r>
    </w:p>
    <w:p w14:paraId="332ECD27" w14:textId="77777777" w:rsidR="00FF3EAA" w:rsidRPr="00FF3EAA" w:rsidRDefault="00FF3EAA" w:rsidP="00FF3EAA">
      <w:pPr>
        <w:pStyle w:val="Bibliography"/>
        <w:rPr>
          <w:rFonts w:ascii="Times New Roman" w:hAnsi="Times New Roman" w:cs="Times New Roman"/>
          <w:sz w:val="24"/>
        </w:rPr>
      </w:pPr>
      <w:r w:rsidRPr="00FF3EAA">
        <w:rPr>
          <w:rFonts w:ascii="Times New Roman" w:hAnsi="Times New Roman" w:cs="Times New Roman"/>
          <w:sz w:val="24"/>
        </w:rPr>
        <w:t>Wright S, 1951. The genetical structure of populations. Ann. Eugen. 15, 323–354.</w:t>
      </w:r>
    </w:p>
    <w:p w14:paraId="25812251" w14:textId="77777777" w:rsidR="00FF3EAA" w:rsidRPr="00FF3EAA" w:rsidRDefault="00FF3EAA" w:rsidP="00FF3EAA">
      <w:pPr>
        <w:pStyle w:val="Bibliography"/>
        <w:rPr>
          <w:rFonts w:ascii="Times New Roman" w:hAnsi="Times New Roman" w:cs="Times New Roman"/>
          <w:sz w:val="24"/>
        </w:rPr>
      </w:pPr>
      <w:r w:rsidRPr="00FF3EAA">
        <w:rPr>
          <w:rFonts w:ascii="Times New Roman" w:hAnsi="Times New Roman" w:cs="Times New Roman"/>
          <w:sz w:val="24"/>
        </w:rPr>
        <w:t>Yang R-C, 1998. Estimating hierarchical F-statistics. Evolution 52, 950–956.</w:t>
      </w:r>
    </w:p>
    <w:p w14:paraId="660E4C66" w14:textId="77777777" w:rsidR="00FF3EAA" w:rsidRPr="00FF3EAA" w:rsidRDefault="00FF3EAA" w:rsidP="00FF3EAA">
      <w:pPr>
        <w:pStyle w:val="Bibliography"/>
        <w:rPr>
          <w:rFonts w:ascii="Times New Roman" w:hAnsi="Times New Roman" w:cs="Times New Roman"/>
          <w:sz w:val="24"/>
        </w:rPr>
      </w:pPr>
      <w:r w:rsidRPr="00FF3EAA">
        <w:rPr>
          <w:rFonts w:ascii="Times New Roman" w:hAnsi="Times New Roman" w:cs="Times New Roman"/>
          <w:sz w:val="24"/>
        </w:rPr>
        <w:t>Zukoff SN, Ostlie KR, Potter B, Meihls LN, Zukoff AL, French L, Ellersieck MR, French BW, Hibbard BE, 2016. Multiple assays indicate varying levels of cross resistance in Cry3Bb1-selected field populations of the western corn rootworm to mCry3A, eCry3.1Ab, and Cry34/35Ab1. J. Econ. Entomol. 109, 1387–1398.</w:t>
      </w:r>
    </w:p>
    <w:p w14:paraId="2A260C86" w14:textId="075E4B1F" w:rsidR="00FF3EAA" w:rsidRPr="00FF3EAA" w:rsidRDefault="00FF3EAA" w:rsidP="00FF3EAA">
      <w:pPr>
        <w:spacing w:line="480" w:lineRule="auto"/>
        <w:rPr>
          <w:rFonts w:ascii="Times New Roman" w:hAnsi="Times New Roman" w:cs="Times New Roman"/>
          <w:sz w:val="24"/>
          <w:szCs w:val="24"/>
        </w:rPr>
      </w:pPr>
      <w:r>
        <w:rPr>
          <w:rFonts w:ascii="Times New Roman" w:hAnsi="Times New Roman" w:cs="Times New Roman"/>
          <w:sz w:val="24"/>
          <w:szCs w:val="24"/>
        </w:rPr>
        <w:fldChar w:fldCharType="end"/>
      </w:r>
    </w:p>
    <w:sectPr w:rsidR="00FF3EAA" w:rsidRPr="00FF3E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5"/>
  <w:revisionView w:inkAnnotation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227"/>
    <w:rsid w:val="000133B5"/>
    <w:rsid w:val="000B6662"/>
    <w:rsid w:val="000F0D86"/>
    <w:rsid w:val="000F12DD"/>
    <w:rsid w:val="000F785C"/>
    <w:rsid w:val="00162371"/>
    <w:rsid w:val="001669FF"/>
    <w:rsid w:val="001C6855"/>
    <w:rsid w:val="001D4419"/>
    <w:rsid w:val="002C5AC9"/>
    <w:rsid w:val="003416F2"/>
    <w:rsid w:val="003D3227"/>
    <w:rsid w:val="00520D9B"/>
    <w:rsid w:val="00524BFC"/>
    <w:rsid w:val="00664FF8"/>
    <w:rsid w:val="006C33D0"/>
    <w:rsid w:val="00772879"/>
    <w:rsid w:val="00867A87"/>
    <w:rsid w:val="00890FBE"/>
    <w:rsid w:val="008C477C"/>
    <w:rsid w:val="008E3370"/>
    <w:rsid w:val="009733ED"/>
    <w:rsid w:val="00976735"/>
    <w:rsid w:val="009B06DF"/>
    <w:rsid w:val="009D7A56"/>
    <w:rsid w:val="009F317E"/>
    <w:rsid w:val="00B934DF"/>
    <w:rsid w:val="00BF1EC6"/>
    <w:rsid w:val="00C7021D"/>
    <w:rsid w:val="00D32E45"/>
    <w:rsid w:val="00D63D1C"/>
    <w:rsid w:val="00DC4E6A"/>
    <w:rsid w:val="00E7598F"/>
    <w:rsid w:val="00E9082B"/>
    <w:rsid w:val="00ED7501"/>
    <w:rsid w:val="00F13867"/>
    <w:rsid w:val="00F159CC"/>
    <w:rsid w:val="00F8111A"/>
    <w:rsid w:val="00FF3EAA"/>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1D5937"/>
  <w15:chartTrackingRefBased/>
  <w15:docId w15:val="{24946A6F-8DAE-422D-87B5-10E4534EED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next w:val="Normal"/>
    <w:link w:val="Heading3Char"/>
    <w:uiPriority w:val="9"/>
    <w:semiHidden/>
    <w:unhideWhenUsed/>
    <w:qFormat/>
    <w:rsid w:val="002C5AC9"/>
    <w:pPr>
      <w:keepNext/>
      <w:keepLines/>
      <w:spacing w:before="40" w:after="0" w:line="480" w:lineRule="auto"/>
      <w:outlineLvl w:val="2"/>
    </w:pPr>
    <w:rPr>
      <w:rFonts w:ascii="Times New Roman" w:eastAsiaTheme="majorEastAsia" w:hAnsi="Times New Roman" w:cstheme="majorBidi"/>
      <w:b/>
      <w:sz w:val="24"/>
      <w:szCs w:val="24"/>
    </w:rPr>
  </w:style>
  <w:style w:type="paragraph" w:styleId="Heading4">
    <w:name w:val="heading 4"/>
    <w:basedOn w:val="Normal"/>
    <w:next w:val="Normal"/>
    <w:link w:val="Heading4Char"/>
    <w:uiPriority w:val="9"/>
    <w:semiHidden/>
    <w:unhideWhenUsed/>
    <w:qFormat/>
    <w:rsid w:val="002C5AC9"/>
    <w:pPr>
      <w:keepNext/>
      <w:keepLines/>
      <w:spacing w:before="40" w:after="0" w:line="480" w:lineRule="auto"/>
      <w:ind w:left="720"/>
      <w:outlineLvl w:val="3"/>
    </w:pPr>
    <w:rPr>
      <w:rFonts w:ascii="Times New Roman" w:eastAsiaTheme="majorEastAsia" w:hAnsi="Times New Roman" w:cstheme="majorBidi"/>
      <w:b/>
      <w:i/>
      <w:iCs/>
      <w:sz w:val="24"/>
    </w:rPr>
  </w:style>
  <w:style w:type="paragraph" w:styleId="Heading5">
    <w:name w:val="heading 5"/>
    <w:basedOn w:val="Normal"/>
    <w:next w:val="Normal"/>
    <w:link w:val="Heading5Char"/>
    <w:uiPriority w:val="9"/>
    <w:semiHidden/>
    <w:unhideWhenUsed/>
    <w:qFormat/>
    <w:rsid w:val="002C5AC9"/>
    <w:pPr>
      <w:keepNext/>
      <w:keepLines/>
      <w:spacing w:before="40" w:after="0" w:line="480" w:lineRule="auto"/>
      <w:ind w:left="720"/>
      <w:outlineLvl w:val="4"/>
    </w:pPr>
    <w:rPr>
      <w:rFonts w:ascii="Times New Roman" w:eastAsiaTheme="majorEastAsia" w:hAnsi="Times New Roman" w:cstheme="majorBidi"/>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semiHidden/>
    <w:rsid w:val="002C5AC9"/>
    <w:rPr>
      <w:rFonts w:ascii="Times New Roman" w:eastAsiaTheme="majorEastAsia" w:hAnsi="Times New Roman" w:cstheme="majorBidi"/>
      <w:b/>
      <w:sz w:val="24"/>
      <w:szCs w:val="24"/>
    </w:rPr>
  </w:style>
  <w:style w:type="character" w:customStyle="1" w:styleId="Heading4Char">
    <w:name w:val="Heading 4 Char"/>
    <w:basedOn w:val="DefaultParagraphFont"/>
    <w:link w:val="Heading4"/>
    <w:uiPriority w:val="9"/>
    <w:semiHidden/>
    <w:rsid w:val="002C5AC9"/>
    <w:rPr>
      <w:rFonts w:ascii="Times New Roman" w:eastAsiaTheme="majorEastAsia" w:hAnsi="Times New Roman" w:cstheme="majorBidi"/>
      <w:b/>
      <w:i/>
      <w:iCs/>
      <w:sz w:val="24"/>
    </w:rPr>
  </w:style>
  <w:style w:type="character" w:customStyle="1" w:styleId="Heading5Char">
    <w:name w:val="Heading 5 Char"/>
    <w:basedOn w:val="DefaultParagraphFont"/>
    <w:link w:val="Heading5"/>
    <w:uiPriority w:val="9"/>
    <w:semiHidden/>
    <w:rsid w:val="002C5AC9"/>
    <w:rPr>
      <w:rFonts w:ascii="Times New Roman" w:eastAsiaTheme="majorEastAsia" w:hAnsi="Times New Roman" w:cstheme="majorBidi"/>
      <w:sz w:val="24"/>
      <w:u w:val="single"/>
    </w:rPr>
  </w:style>
  <w:style w:type="paragraph" w:styleId="Bibliography">
    <w:name w:val="Bibliography"/>
    <w:basedOn w:val="Normal"/>
    <w:next w:val="Normal"/>
    <w:uiPriority w:val="37"/>
    <w:unhideWhenUsed/>
    <w:rsid w:val="00FF3EAA"/>
    <w:pPr>
      <w:spacing w:after="0" w:line="240" w:lineRule="auto"/>
      <w:ind w:left="720" w:hanging="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11347</Words>
  <Characters>64678</Characters>
  <Application>Microsoft Office Word</Application>
  <DocSecurity>4</DocSecurity>
  <Lines>538</Lines>
  <Paragraphs>151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75874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leslie rault</dc:creator>
  <cp:keywords/>
  <dc:description/>
  <cp:lastModifiedBy>Paul Royster</cp:lastModifiedBy>
  <cp:revision>2</cp:revision>
  <dcterms:created xsi:type="dcterms:W3CDTF">2018-07-17T16:24:00Z</dcterms:created>
  <dcterms:modified xsi:type="dcterms:W3CDTF">2018-07-17T16:24:00Z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zotero-version="4.0.29.17"&gt;&lt;session id="ANeP423T"/&gt;&lt;style id="http://www.zotero.org/styles/journal-of-applied-entomology" hasBibliography="1" bibliographyStyleHasBeenSet="1"/&gt;&lt;prefs&gt;&lt;pref name="fieldType" value="Field"/&gt;&lt;pref name="</vt:lpwstr>
  </property>
  <property fmtid="{D5CDD505-2E9C-101B-9397-08002B2CF9AE}" pid="3" name="ZOTERO_PREF_2">
    <vt:lpwstr>storeReferences" value="true"/&gt;&lt;pref name="automaticJournalAbbreviations" value="true"/&gt;&lt;pref name="noteType" value=""/&gt;&lt;/prefs&gt;&lt;/data&gt;</vt:lpwstr>
  </property>
</Properties>
</file>